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97" w:rsidRDefault="00BB3FD5">
      <w:pPr>
        <w:spacing w:before="107" w:line="235" w:lineRule="auto"/>
        <w:ind w:left="112" w:right="112"/>
        <w:jc w:val="both"/>
        <w:rPr>
          <w:sz w:val="26"/>
        </w:rPr>
      </w:pPr>
      <w:r>
        <w:rPr>
          <w:color w:val="231F20"/>
          <w:w w:val="105"/>
          <w:sz w:val="26"/>
        </w:rPr>
        <w:t>La</w:t>
      </w:r>
      <w:r>
        <w:rPr>
          <w:color w:val="231F20"/>
          <w:spacing w:val="-14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tierra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de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los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camalotes</w:t>
      </w:r>
      <w:r>
        <w:rPr>
          <w:color w:val="231F20"/>
          <w:w w:val="105"/>
          <w:position w:val="9"/>
          <w:sz w:val="15"/>
        </w:rPr>
        <w:t>1</w:t>
      </w:r>
      <w:r>
        <w:rPr>
          <w:color w:val="231F20"/>
          <w:w w:val="105"/>
          <w:sz w:val="26"/>
        </w:rPr>
        <w:t>: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una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reseña</w:t>
      </w:r>
      <w:r>
        <w:rPr>
          <w:color w:val="231F20"/>
          <w:spacing w:val="-14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de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González</w:t>
      </w:r>
      <w:r>
        <w:rPr>
          <w:color w:val="231F20"/>
          <w:spacing w:val="-14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de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 xml:space="preserve">Oleaga, M., Meloni González, C., Saiegh Dorín, C. (2019). </w:t>
      </w:r>
      <w:r>
        <w:rPr>
          <w:i/>
          <w:color w:val="231F20"/>
          <w:spacing w:val="-5"/>
          <w:w w:val="105"/>
          <w:sz w:val="26"/>
        </w:rPr>
        <w:t xml:space="preserve">Transterra- </w:t>
      </w:r>
      <w:r>
        <w:rPr>
          <w:i/>
          <w:color w:val="231F20"/>
          <w:w w:val="105"/>
          <w:sz w:val="26"/>
        </w:rPr>
        <w:t>das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w w:val="105"/>
          <w:sz w:val="26"/>
        </w:rPr>
        <w:t>el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w w:val="105"/>
          <w:sz w:val="26"/>
        </w:rPr>
        <w:t>Exilio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spacing w:val="-3"/>
          <w:w w:val="105"/>
          <w:sz w:val="26"/>
        </w:rPr>
        <w:t>Infantil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w w:val="105"/>
          <w:sz w:val="26"/>
        </w:rPr>
        <w:t>y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spacing w:val="-3"/>
          <w:w w:val="105"/>
          <w:sz w:val="26"/>
        </w:rPr>
        <w:t>Juvenil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spacing w:val="-3"/>
          <w:w w:val="105"/>
          <w:sz w:val="26"/>
        </w:rPr>
        <w:t>Como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spacing w:val="-3"/>
          <w:w w:val="105"/>
          <w:sz w:val="26"/>
        </w:rPr>
        <w:t>Lugar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w w:val="105"/>
          <w:sz w:val="26"/>
        </w:rPr>
        <w:t>de</w:t>
      </w:r>
      <w:r>
        <w:rPr>
          <w:i/>
          <w:color w:val="231F20"/>
          <w:spacing w:val="-34"/>
          <w:w w:val="105"/>
          <w:sz w:val="26"/>
        </w:rPr>
        <w:t xml:space="preserve"> </w:t>
      </w:r>
      <w:r>
        <w:rPr>
          <w:i/>
          <w:color w:val="231F20"/>
          <w:spacing w:val="-3"/>
          <w:w w:val="105"/>
          <w:sz w:val="26"/>
        </w:rPr>
        <w:t>Memoria</w:t>
      </w:r>
      <w:r>
        <w:rPr>
          <w:color w:val="231F20"/>
          <w:spacing w:val="-3"/>
          <w:w w:val="105"/>
          <w:sz w:val="26"/>
        </w:rPr>
        <w:t>.</w:t>
      </w:r>
      <w:r>
        <w:rPr>
          <w:color w:val="231F20"/>
          <w:spacing w:val="-34"/>
          <w:w w:val="105"/>
          <w:sz w:val="26"/>
        </w:rPr>
        <w:t xml:space="preserve"> </w:t>
      </w:r>
      <w:r>
        <w:rPr>
          <w:color w:val="231F20"/>
          <w:spacing w:val="-9"/>
          <w:w w:val="105"/>
          <w:sz w:val="26"/>
        </w:rPr>
        <w:t xml:space="preserve">Temperley, </w:t>
      </w:r>
      <w:r>
        <w:rPr>
          <w:color w:val="231F20"/>
          <w:spacing w:val="-3"/>
          <w:w w:val="105"/>
          <w:sz w:val="26"/>
        </w:rPr>
        <w:t xml:space="preserve">Argentina: </w:t>
      </w:r>
      <w:r>
        <w:rPr>
          <w:color w:val="231F20"/>
          <w:spacing w:val="-9"/>
          <w:w w:val="105"/>
          <w:sz w:val="26"/>
        </w:rPr>
        <w:t xml:space="preserve">Tren </w:t>
      </w:r>
      <w:r>
        <w:rPr>
          <w:color w:val="231F20"/>
          <w:w w:val="105"/>
          <w:sz w:val="26"/>
        </w:rPr>
        <w:t>En Movimiento. 192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pp.</w:t>
      </w:r>
    </w:p>
    <w:p w:rsidR="00744A97" w:rsidRDefault="00744A97">
      <w:pPr>
        <w:pStyle w:val="Textoindependiente"/>
        <w:rPr>
          <w:sz w:val="17"/>
        </w:rPr>
      </w:pPr>
    </w:p>
    <w:p w:rsidR="00744A97" w:rsidRDefault="00744A97">
      <w:pPr>
        <w:rPr>
          <w:sz w:val="17"/>
        </w:rPr>
        <w:sectPr w:rsidR="00744A97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9080" w:h="13040"/>
          <w:pgMar w:top="1260" w:right="1020" w:bottom="960" w:left="1020" w:header="647" w:footer="786" w:gutter="0"/>
          <w:cols w:space="720"/>
        </w:sectPr>
      </w:pPr>
    </w:p>
    <w:p w:rsidR="00744A97" w:rsidRDefault="00744A97">
      <w:pPr>
        <w:pStyle w:val="Textoindependiente"/>
        <w:rPr>
          <w:sz w:val="26"/>
        </w:rPr>
      </w:pPr>
    </w:p>
    <w:p w:rsidR="00744A97" w:rsidRDefault="00BB3FD5">
      <w:pPr>
        <w:pStyle w:val="Textoindependiente"/>
        <w:spacing w:before="231" w:line="235" w:lineRule="auto"/>
        <w:ind w:left="112" w:right="38" w:firstLine="283"/>
        <w:jc w:val="both"/>
      </w:pPr>
      <w:r>
        <w:rPr>
          <w:i/>
          <w:color w:val="231F20"/>
          <w:spacing w:val="-5"/>
        </w:rPr>
        <w:t xml:space="preserve">Transterradas... </w:t>
      </w:r>
      <w:r>
        <w:rPr>
          <w:color w:val="231F20"/>
          <w:spacing w:val="-3"/>
        </w:rPr>
        <w:t xml:space="preserve">compila </w:t>
      </w:r>
      <w:r>
        <w:rPr>
          <w:color w:val="231F20"/>
        </w:rPr>
        <w:t xml:space="preserve">los </w:t>
      </w:r>
      <w:r>
        <w:rPr>
          <w:color w:val="231F20"/>
          <w:spacing w:val="-4"/>
        </w:rPr>
        <w:t xml:space="preserve">relatos en </w:t>
      </w:r>
      <w:r>
        <w:rPr>
          <w:color w:val="231F20"/>
          <w:w w:val="105"/>
        </w:rPr>
        <w:t>primera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persona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tres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autoras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atrave- sadas por la experiencia del exilio for- zado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durante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última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dictadura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argen- tina. Las tres, argentinas refugiadas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 xml:space="preserve">en España, ponen en palabras los recuer- dos de aquellas niñas que fueron, en medio de la violencia y del </w:t>
      </w:r>
      <w:r>
        <w:rPr>
          <w:color w:val="231F20"/>
          <w:spacing w:val="-3"/>
          <w:w w:val="105"/>
        </w:rPr>
        <w:t xml:space="preserve">terror. </w:t>
      </w:r>
      <w:r>
        <w:rPr>
          <w:color w:val="231F20"/>
          <w:w w:val="105"/>
        </w:rPr>
        <w:t xml:space="preserve">Las </w:t>
      </w:r>
      <w:r>
        <w:rPr>
          <w:color w:val="231F20"/>
        </w:rPr>
        <w:t xml:space="preserve">tres, parten desde diferentes disciplinas </w:t>
      </w:r>
      <w:r>
        <w:rPr>
          <w:color w:val="231F20"/>
          <w:w w:val="105"/>
        </w:rPr>
        <w:t>con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propósito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proponer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primer plano el tema del exilio y hacer de esa experiencia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lu</w:t>
      </w:r>
      <w:r>
        <w:rPr>
          <w:color w:val="231F20"/>
          <w:w w:val="105"/>
        </w:rPr>
        <w:t>gar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posible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habitar. </w:t>
      </w:r>
      <w:r>
        <w:rPr>
          <w:color w:val="231F20"/>
          <w:w w:val="105"/>
        </w:rPr>
        <w:t>El libro se organiza en tres apartados escritos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por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cada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autoras.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Las tres secciones presentan un diferente conjunto de capítulos y componen un </w:t>
      </w:r>
      <w:r>
        <w:rPr>
          <w:color w:val="231F20"/>
          <w:spacing w:val="-4"/>
          <w:w w:val="105"/>
        </w:rPr>
        <w:t>mundo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personal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familiar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particular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que </w:t>
      </w:r>
      <w:r>
        <w:rPr>
          <w:color w:val="231F20"/>
          <w:w w:val="105"/>
        </w:rPr>
        <w:t>invitan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lector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ingresar,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delica- deza de la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confidencia.</w:t>
      </w:r>
    </w:p>
    <w:p w:rsidR="00744A97" w:rsidRDefault="00BB3FD5">
      <w:pPr>
        <w:pStyle w:val="Textoindependiente"/>
        <w:spacing w:before="14" w:line="235" w:lineRule="auto"/>
        <w:ind w:left="112" w:right="38" w:firstLine="283"/>
        <w:jc w:val="both"/>
      </w:pPr>
      <w:r>
        <w:rPr>
          <w:color w:val="231F20"/>
          <w:w w:val="105"/>
        </w:rPr>
        <w:t>El libro respeta la naturaleza frag- mentaria de la memoria y su carácter no lineal. Los relatos son historias, re- cuerdos, descripciones de fotografías, profundas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interesantes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reflexiones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 xml:space="preserve">fi- </w:t>
      </w:r>
      <w:r>
        <w:rPr>
          <w:color w:val="231F20"/>
          <w:spacing w:val="-3"/>
        </w:rPr>
        <w:t>losóficas, pequeños ensayos,</w:t>
      </w:r>
      <w:r>
        <w:rPr>
          <w:color w:val="231F20"/>
          <w:spacing w:val="-3"/>
        </w:rPr>
        <w:t xml:space="preserve"> inventarios, entre </w:t>
      </w:r>
      <w:r>
        <w:rPr>
          <w:color w:val="231F20"/>
        </w:rPr>
        <w:t xml:space="preserve">otras trazas compartidas. </w:t>
      </w:r>
      <w:r>
        <w:rPr>
          <w:color w:val="231F20"/>
          <w:spacing w:val="-6"/>
        </w:rPr>
        <w:t xml:space="preserve">También </w:t>
      </w:r>
      <w:r>
        <w:rPr>
          <w:color w:val="231F20"/>
          <w:w w:val="105"/>
        </w:rPr>
        <w:t>son múltiples las voces convocadas: la filosofía, las familias, la literatura, la poesía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familiares,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hasta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apelación retórica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lector,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configuran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algunos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de</w:t>
      </w:r>
    </w:p>
    <w:p w:rsidR="00744A97" w:rsidRDefault="00BB3FD5">
      <w:pPr>
        <w:spacing w:before="110"/>
        <w:ind w:left="2157"/>
        <w:rPr>
          <w:sz w:val="12"/>
        </w:rPr>
      </w:pPr>
      <w:r>
        <w:br w:type="column"/>
      </w:r>
      <w:r>
        <w:rPr>
          <w:color w:val="231F20"/>
          <w:w w:val="110"/>
        </w:rPr>
        <w:lastRenderedPageBreak/>
        <w:t>Fira Chmiel</w:t>
      </w:r>
      <w:r>
        <w:rPr>
          <w:color w:val="231F20"/>
          <w:w w:val="110"/>
          <w:position w:val="7"/>
          <w:sz w:val="12"/>
        </w:rPr>
        <w:t>2</w:t>
      </w:r>
    </w:p>
    <w:p w:rsidR="00744A97" w:rsidRDefault="00BB3FD5">
      <w:pPr>
        <w:pStyle w:val="Textoindependiente"/>
        <w:spacing w:before="170" w:line="235" w:lineRule="auto"/>
        <w:ind w:left="112" w:right="111"/>
        <w:jc w:val="both"/>
      </w:pPr>
      <w:r>
        <w:rPr>
          <w:color w:val="231F20"/>
        </w:rPr>
        <w:t xml:space="preserve">los </w:t>
      </w:r>
      <w:r>
        <w:rPr>
          <w:color w:val="231F20"/>
          <w:spacing w:val="-3"/>
        </w:rPr>
        <w:t xml:space="preserve">diálogos abiertos. Entre </w:t>
      </w:r>
      <w:r>
        <w:rPr>
          <w:color w:val="231F20"/>
        </w:rPr>
        <w:t xml:space="preserve">los </w:t>
      </w:r>
      <w:r>
        <w:rPr>
          <w:color w:val="231F20"/>
          <w:spacing w:val="-3"/>
        </w:rPr>
        <w:t xml:space="preserve">tres apar- </w:t>
      </w:r>
      <w:r>
        <w:rPr>
          <w:color w:val="231F20"/>
        </w:rPr>
        <w:t xml:space="preserve">tados hay rasgos comunes y diferencias, de forma (en sus extensiones, la orga- </w:t>
      </w:r>
      <w:r>
        <w:rPr>
          <w:color w:val="231F20"/>
          <w:spacing w:val="-3"/>
        </w:rPr>
        <w:t xml:space="preserve">nización </w:t>
      </w:r>
      <w:r>
        <w:rPr>
          <w:color w:val="231F20"/>
        </w:rPr>
        <w:t xml:space="preserve">de los </w:t>
      </w:r>
      <w:r>
        <w:rPr>
          <w:color w:val="231F20"/>
          <w:spacing w:val="-3"/>
        </w:rPr>
        <w:t xml:space="preserve">capítulos) como también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reflexiones: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¿cuál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año- rada? ¿en qué «lenguaje cromático» se elabora el dolo</w:t>
      </w:r>
      <w:r>
        <w:rPr>
          <w:color w:val="231F20"/>
        </w:rPr>
        <w:t>r? ¿existe un lugar al que los deícticos no alcancen? ¿cuánto dura el exilio? ¿de exiliada se puede pasar a transterrada?</w:t>
      </w:r>
    </w:p>
    <w:p w:rsidR="00744A97" w:rsidRDefault="00744A97">
      <w:pPr>
        <w:pStyle w:val="Textoindependiente"/>
        <w:spacing w:before="11"/>
        <w:rPr>
          <w:sz w:val="19"/>
        </w:rPr>
      </w:pPr>
    </w:p>
    <w:p w:rsidR="00744A97" w:rsidRDefault="00BB3FD5">
      <w:pPr>
        <w:pStyle w:val="Heading1"/>
        <w:spacing w:before="1"/>
      </w:pPr>
      <w:r>
        <w:rPr>
          <w:color w:val="231F20"/>
          <w:w w:val="105"/>
        </w:rPr>
        <w:t>Una vertiente poética</w:t>
      </w:r>
    </w:p>
    <w:p w:rsidR="00744A97" w:rsidRDefault="00744A97">
      <w:pPr>
        <w:pStyle w:val="Textoindependiente"/>
        <w:spacing w:before="7"/>
        <w:rPr>
          <w:b/>
          <w:sz w:val="19"/>
        </w:rPr>
      </w:pPr>
    </w:p>
    <w:p w:rsidR="00744A97" w:rsidRDefault="00BB3FD5">
      <w:pPr>
        <w:pStyle w:val="Textoindependiente"/>
        <w:spacing w:line="235" w:lineRule="auto"/>
        <w:ind w:left="112" w:right="105" w:firstLine="283"/>
        <w:jc w:val="both"/>
      </w:pPr>
      <w:r>
        <w:rPr>
          <w:color w:val="231F20"/>
        </w:rPr>
        <w:t>El abordaje generacional en el cam- po de estudios sobre memoria, se nutre desde diferentes vertientes: histor</w:t>
      </w:r>
      <w:r>
        <w:rPr>
          <w:color w:val="231F20"/>
        </w:rPr>
        <w:t>iográ- fica, sociológica, psicológica, los estu- dios migratorios, la transmisión gene- racional, los estudios culturales, la cons- trucción identitaria, el estatuto de ver- dad histórica o en las preguntas éticas, que devuelven los recuerdos de las in- fa</w:t>
      </w:r>
      <w:r>
        <w:rPr>
          <w:color w:val="231F20"/>
        </w:rPr>
        <w:t xml:space="preserve">ncias en dictadura (Chmiel, 2019). A </w:t>
      </w:r>
      <w:r>
        <w:rPr>
          <w:color w:val="231F20"/>
          <w:spacing w:val="5"/>
        </w:rPr>
        <w:t xml:space="preserve">partir </w:t>
      </w:r>
      <w:r>
        <w:rPr>
          <w:color w:val="231F20"/>
          <w:spacing w:val="3"/>
        </w:rPr>
        <w:t xml:space="preserve">de la </w:t>
      </w:r>
      <w:r>
        <w:rPr>
          <w:color w:val="231F20"/>
          <w:spacing w:val="5"/>
        </w:rPr>
        <w:t xml:space="preserve">noción </w:t>
      </w:r>
      <w:r>
        <w:rPr>
          <w:color w:val="231F20"/>
          <w:spacing w:val="3"/>
        </w:rPr>
        <w:t xml:space="preserve">de </w:t>
      </w:r>
      <w:r>
        <w:rPr>
          <w:color w:val="231F20"/>
          <w:spacing w:val="6"/>
        </w:rPr>
        <w:t xml:space="preserve">posmemoria </w:t>
      </w:r>
      <w:r>
        <w:rPr>
          <w:color w:val="231F20"/>
        </w:rPr>
        <w:t xml:space="preserve">(Hirsch, 2008) encontramos una </w:t>
      </w:r>
      <w:r>
        <w:rPr>
          <w:color w:val="231F20"/>
          <w:spacing w:val="-2"/>
        </w:rPr>
        <w:t xml:space="preserve">exten- </w:t>
      </w:r>
      <w:r>
        <w:rPr>
          <w:color w:val="231F20"/>
        </w:rPr>
        <w:t xml:space="preserve">sa bibliografía que estudia las produc- ciones (literarias, fílmicas, fotográficas, plásticas) de las segundas generaciones. Este libro presenta testimonios que, si </w:t>
      </w:r>
      <w:r>
        <w:rPr>
          <w:color w:val="231F20"/>
          <w:spacing w:val="-3"/>
        </w:rPr>
        <w:t xml:space="preserve">bien integran </w:t>
      </w:r>
      <w:r>
        <w:rPr>
          <w:color w:val="231F20"/>
        </w:rPr>
        <w:t xml:space="preserve">una </w:t>
      </w:r>
      <w:r>
        <w:rPr>
          <w:color w:val="231F20"/>
          <w:spacing w:val="-3"/>
        </w:rPr>
        <w:t>búsqueda estética para</w:t>
      </w:r>
    </w:p>
    <w:p w:rsidR="00744A97" w:rsidRDefault="00744A97">
      <w:pPr>
        <w:spacing w:line="235" w:lineRule="auto"/>
        <w:jc w:val="both"/>
        <w:sectPr w:rsidR="00744A97">
          <w:type w:val="continuous"/>
          <w:pgSz w:w="9080" w:h="13040"/>
          <w:pgMar w:top="1260" w:right="1020" w:bottom="960" w:left="1020" w:header="720" w:footer="720" w:gutter="0"/>
          <w:cols w:num="2" w:space="720" w:equalWidth="0">
            <w:col w:w="3417" w:space="126"/>
            <w:col w:w="3497"/>
          </w:cols>
        </w:sectPr>
      </w:pPr>
    </w:p>
    <w:p w:rsidR="00744A97" w:rsidRDefault="00744A97">
      <w:pPr>
        <w:pStyle w:val="Textoindependiente"/>
        <w:spacing w:before="9"/>
        <w:rPr>
          <w:sz w:val="16"/>
        </w:rPr>
      </w:pPr>
    </w:p>
    <w:p w:rsidR="00744A97" w:rsidRDefault="00744A97">
      <w:pPr>
        <w:pStyle w:val="Textoindependiente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102pt;height:.5pt;mso-position-horizontal-relative:char;mso-position-vertical-relative:line" coordsize="2040,10">
            <v:line id="_x0000_s2055" style="position:absolute" from="0,5" to="2040,5" strokecolor="#231f20" strokeweight=".48pt"/>
            <w10:wrap type="none"/>
            <w10:anchorlock/>
          </v:group>
        </w:pict>
      </w:r>
    </w:p>
    <w:p w:rsidR="00744A97" w:rsidRDefault="00BB3FD5">
      <w:pPr>
        <w:spacing w:before="105" w:line="235" w:lineRule="auto"/>
        <w:ind w:left="112"/>
        <w:rPr>
          <w:sz w:val="18"/>
        </w:rPr>
      </w:pPr>
      <w:r>
        <w:rPr>
          <w:color w:val="231F20"/>
          <w:w w:val="105"/>
          <w:position w:val="6"/>
          <w:sz w:val="10"/>
        </w:rPr>
        <w:t>1</w:t>
      </w:r>
      <w:r>
        <w:rPr>
          <w:color w:val="231F20"/>
          <w:spacing w:val="-6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8"/>
        </w:rPr>
        <w:t>«Los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camalotes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los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cuentos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alojan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sus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raíces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en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agua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río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conformando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territorios móviles» (Saiegh Dorín,</w:t>
      </w:r>
      <w:r>
        <w:rPr>
          <w:color w:val="231F20"/>
          <w:spacing w:val="3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2019).</w:t>
      </w:r>
    </w:p>
    <w:p w:rsidR="00744A97" w:rsidRDefault="00BB3FD5">
      <w:pPr>
        <w:spacing w:before="1" w:line="235" w:lineRule="auto"/>
        <w:ind w:left="112"/>
        <w:rPr>
          <w:sz w:val="18"/>
        </w:rPr>
      </w:pPr>
      <w:r>
        <w:rPr>
          <w:color w:val="231F20"/>
          <w:w w:val="105"/>
          <w:position w:val="6"/>
          <w:sz w:val="10"/>
        </w:rPr>
        <w:t xml:space="preserve">2 </w:t>
      </w:r>
      <w:r>
        <w:rPr>
          <w:color w:val="231F20"/>
          <w:w w:val="105"/>
          <w:sz w:val="18"/>
        </w:rPr>
        <w:t xml:space="preserve">Universidad Nacional de San Martín. Consejo Nacional de Investigaciones Científicas y Técnicas. </w:t>
      </w:r>
      <w:r w:rsidR="00533E78">
        <w:rPr>
          <w:color w:val="231F20"/>
          <w:w w:val="105"/>
          <w:sz w:val="18"/>
        </w:rPr>
        <w:t>Contacto:</w:t>
      </w:r>
      <w:hyperlink r:id="rId10">
        <w:r>
          <w:rPr>
            <w:color w:val="231F20"/>
            <w:w w:val="105"/>
            <w:sz w:val="18"/>
          </w:rPr>
          <w:t xml:space="preserve">firach@gmail.com </w:t>
        </w:r>
      </w:hyperlink>
    </w:p>
    <w:p w:rsidR="00744A97" w:rsidRDefault="00744A97">
      <w:pPr>
        <w:spacing w:line="235" w:lineRule="auto"/>
        <w:rPr>
          <w:sz w:val="18"/>
        </w:rPr>
        <w:sectPr w:rsidR="00744A97">
          <w:type w:val="continuous"/>
          <w:pgSz w:w="9080" w:h="13040"/>
          <w:pgMar w:top="1260" w:right="1020" w:bottom="960" w:left="1020" w:header="720" w:footer="720" w:gutter="0"/>
          <w:cols w:space="720"/>
        </w:sectPr>
      </w:pPr>
    </w:p>
    <w:p w:rsidR="00744A97" w:rsidRDefault="00BB3FD5">
      <w:pPr>
        <w:pStyle w:val="Textoindependiente"/>
        <w:spacing w:before="115" w:line="235" w:lineRule="auto"/>
        <w:ind w:left="112" w:right="38"/>
        <w:jc w:val="both"/>
      </w:pPr>
      <w:r>
        <w:rPr>
          <w:color w:val="231F20"/>
        </w:rPr>
        <w:lastRenderedPageBreak/>
        <w:t>relatar la experiencia íntima, son textos biográficos que descubren, en aque</w:t>
      </w:r>
      <w:r>
        <w:rPr>
          <w:color w:val="231F20"/>
        </w:rPr>
        <w:t>llas niñas que fueron, la dimensión colecti- va y la sensibilidad singular. Las auto- ras asumen el desafío de una propuesta propia, no acotada a la mirada discipli- nar que denominan «historiografía poé- tica»: historiografía, por tratarse de una (re)escr</w:t>
      </w:r>
      <w:r>
        <w:rPr>
          <w:color w:val="231F20"/>
        </w:rPr>
        <w:t>itura del pasado, y poética, por operar como «inspiración que como asimilación». Enfocan en la dimensión dialógica como forma de construcción de conocimiento, como espacio de con- tacto con los otros, entre el pasado y el presente, entre antecesores y cont</w:t>
      </w:r>
      <w:r>
        <w:rPr>
          <w:color w:val="231F20"/>
        </w:rPr>
        <w:t>em- poráneos, con todos aquellos que pue- blan nuestra posibilidad de decir. Los otros que indefectiblemente nos habi- tan y que navegan, más o menos des- apercibidos, por las palabras propias. Así, el diálogo habilita la experiencia como fricción: «fricci</w:t>
      </w:r>
      <w:r>
        <w:rPr>
          <w:color w:val="231F20"/>
        </w:rPr>
        <w:t>onar con los rela- tos la experiencia de los otros» (Gonzá- lez de Oleaga, Meloni González y Saiegh Dorín, 2016) como forma de elabora- ción y de transformación.</w:t>
      </w:r>
    </w:p>
    <w:p w:rsidR="00744A97" w:rsidRDefault="00744A97">
      <w:pPr>
        <w:pStyle w:val="Textoindependiente"/>
        <w:spacing w:before="3"/>
        <w:rPr>
          <w:sz w:val="21"/>
        </w:rPr>
      </w:pPr>
    </w:p>
    <w:p w:rsidR="00744A97" w:rsidRDefault="00BB3FD5">
      <w:pPr>
        <w:pStyle w:val="Heading1"/>
        <w:spacing w:line="235" w:lineRule="auto"/>
        <w:ind w:right="41"/>
      </w:pPr>
      <w:r>
        <w:rPr>
          <w:color w:val="231F20"/>
          <w:w w:val="110"/>
        </w:rPr>
        <w:t>Auto(fr)icción o la blandura de los géneros</w:t>
      </w:r>
    </w:p>
    <w:p w:rsidR="00744A97" w:rsidRDefault="00744A97">
      <w:pPr>
        <w:pStyle w:val="Textoindependiente"/>
        <w:spacing w:before="9"/>
        <w:rPr>
          <w:b/>
          <w:sz w:val="19"/>
        </w:rPr>
      </w:pPr>
    </w:p>
    <w:p w:rsidR="00744A97" w:rsidRDefault="00BB3FD5">
      <w:pPr>
        <w:pStyle w:val="Textoindependiente"/>
        <w:spacing w:before="1" w:line="235" w:lineRule="auto"/>
        <w:ind w:left="112" w:right="39" w:firstLine="283"/>
        <w:jc w:val="both"/>
      </w:pPr>
      <w:r>
        <w:rPr>
          <w:color w:val="231F20"/>
          <w:w w:val="105"/>
        </w:rPr>
        <w:t>El libro se inscribe en el esfuerzo por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sortear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categorías,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configu- rar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espacios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bordes.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Así,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autoras presentan un libro que no es, en </w:t>
      </w:r>
      <w:r>
        <w:rPr>
          <w:color w:val="231F20"/>
          <w:spacing w:val="-3"/>
          <w:w w:val="105"/>
        </w:rPr>
        <w:t xml:space="preserve">rigor, </w:t>
      </w:r>
      <w:r>
        <w:rPr>
          <w:color w:val="231F20"/>
          <w:w w:val="105"/>
        </w:rPr>
        <w:t>de género académico ni tampoco, es- trictamente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autobiográfico.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pro- pone ni como un ensayo, ni como una obra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puramente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literaria.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inscribe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en</w:t>
      </w:r>
    </w:p>
    <w:p w:rsidR="00744A97" w:rsidRDefault="00BB3FD5">
      <w:pPr>
        <w:pStyle w:val="Textoindependiente"/>
        <w:spacing w:before="115" w:line="235" w:lineRule="auto"/>
        <w:ind w:left="112" w:right="108"/>
        <w:jc w:val="both"/>
      </w:pPr>
      <w:r>
        <w:br w:type="column"/>
      </w:r>
      <w:r>
        <w:rPr>
          <w:color w:val="231F20"/>
          <w:w w:val="105"/>
        </w:rPr>
        <w:lastRenderedPageBreak/>
        <w:t>torno a los géneros híbridos (autobio- grafía,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autoficción,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testimonio,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autoet- nografía, etc.) que configuran el espa- cio biográfico (Arfuch, 2002) en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tanto</w:t>
      </w:r>
    </w:p>
    <w:p w:rsidR="00744A97" w:rsidRDefault="00BB3FD5">
      <w:pPr>
        <w:pStyle w:val="Textoindependiente"/>
        <w:spacing w:before="3" w:line="235" w:lineRule="auto"/>
        <w:ind w:left="112" w:right="106"/>
        <w:jc w:val="both"/>
      </w:pPr>
      <w:r>
        <w:rPr>
          <w:color w:val="231F20"/>
          <w:w w:val="105"/>
        </w:rPr>
        <w:t>«puesta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sentido»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vida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través 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narración.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escritoras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guiñan su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inscripción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método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autoetnográfi- co,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promueve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lectura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socie- </w:t>
      </w:r>
      <w:r>
        <w:rPr>
          <w:color w:val="231F20"/>
        </w:rPr>
        <w:t>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biografía,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desarman- </w:t>
      </w:r>
      <w:r>
        <w:rPr>
          <w:color w:val="231F20"/>
          <w:w w:val="105"/>
        </w:rPr>
        <w:t>doasí las distancias entre lo personal y lo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colectivo.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«Transterradas…»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apos- ta en el «cruce de caminos» y emerge de una «vocación política» que tiene como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propósito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resignificar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doloro- sas experiencias de exilio, sin preten- </w:t>
      </w:r>
      <w:r>
        <w:rPr>
          <w:color w:val="231F20"/>
          <w:spacing w:val="4"/>
          <w:w w:val="105"/>
        </w:rPr>
        <w:t xml:space="preserve">ciones moralizantes </w:t>
      </w:r>
      <w:r>
        <w:rPr>
          <w:color w:val="231F20"/>
          <w:spacing w:val="2"/>
          <w:w w:val="105"/>
        </w:rPr>
        <w:t xml:space="preserve">ni </w:t>
      </w:r>
      <w:r>
        <w:rPr>
          <w:color w:val="231F20"/>
          <w:spacing w:val="4"/>
          <w:w w:val="105"/>
        </w:rPr>
        <w:t xml:space="preserve">pedagógicas. </w:t>
      </w:r>
      <w:r>
        <w:rPr>
          <w:color w:val="231F20"/>
          <w:w w:val="105"/>
        </w:rPr>
        <w:t>Estas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epifanías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puestas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texto,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leídas 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presente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dond</w:t>
      </w:r>
      <w:r>
        <w:rPr>
          <w:color w:val="231F20"/>
          <w:w w:val="105"/>
        </w:rPr>
        <w:t>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persisten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mi- graciones forzadas,y las elaboraciones del horrror dictatorial, permiten iden- tificar lo común y lo particular de las experiencias que involucran a la infan- cia.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tres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autoras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elaboran,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hipoteti- zan,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preguntan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responden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tiemp</w:t>
      </w:r>
      <w:r>
        <w:rPr>
          <w:color w:val="231F20"/>
          <w:w w:val="105"/>
        </w:rPr>
        <w:t>o presente. Cada una a su estilo, ofrece un grupo de relatos también poéticos, poblados de imágenes y metáforas</w:t>
      </w:r>
      <w:r>
        <w:rPr>
          <w:color w:val="231F20"/>
          <w:w w:val="105"/>
          <w:position w:val="7"/>
          <w:sz w:val="11"/>
        </w:rPr>
        <w:t>3</w:t>
      </w:r>
      <w:r>
        <w:rPr>
          <w:color w:val="231F20"/>
          <w:w w:val="105"/>
        </w:rPr>
        <w:t>: A través de la elección de las palabras y sus combinaciones, las autoras impri- men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diferentes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«tonalidades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su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afec- tividad» (Arfuch, 2002:56) en sus tex- tos.</w:t>
      </w:r>
    </w:p>
    <w:p w:rsidR="00744A97" w:rsidRDefault="00744A97">
      <w:pPr>
        <w:pStyle w:val="Textoindependiente"/>
        <w:rPr>
          <w:sz w:val="21"/>
        </w:rPr>
      </w:pPr>
    </w:p>
    <w:p w:rsidR="00744A97" w:rsidRDefault="00BB3FD5">
      <w:pPr>
        <w:pStyle w:val="Heading1"/>
        <w:spacing w:before="1"/>
      </w:pPr>
      <w:r>
        <w:rPr>
          <w:color w:val="231F20"/>
          <w:w w:val="105"/>
        </w:rPr>
        <w:t>Espacios y tiempos impalpables</w:t>
      </w:r>
    </w:p>
    <w:p w:rsidR="00744A97" w:rsidRDefault="00744A97">
      <w:pPr>
        <w:pStyle w:val="Textoindependiente"/>
        <w:spacing w:before="7"/>
        <w:rPr>
          <w:b/>
          <w:sz w:val="19"/>
        </w:rPr>
      </w:pPr>
    </w:p>
    <w:p w:rsidR="00744A97" w:rsidRDefault="00BB3FD5">
      <w:pPr>
        <w:pStyle w:val="Textoindependiente"/>
        <w:spacing w:line="235" w:lineRule="auto"/>
        <w:ind w:left="112" w:right="109" w:firstLine="283"/>
        <w:jc w:val="both"/>
      </w:pPr>
      <w:r>
        <w:rPr>
          <w:color w:val="231F20"/>
        </w:rPr>
        <w:t>El término «transterrado»</w:t>
      </w:r>
      <w:r>
        <w:rPr>
          <w:color w:val="231F20"/>
          <w:position w:val="7"/>
          <w:sz w:val="11"/>
        </w:rPr>
        <w:t xml:space="preserve">4 </w:t>
      </w:r>
      <w:r>
        <w:rPr>
          <w:color w:val="231F20"/>
        </w:rPr>
        <w:t>refiere a las identidades erráticas. Este espacio vaporoso es, en definitiva, un lugar don-</w:t>
      </w:r>
    </w:p>
    <w:p w:rsidR="00744A97" w:rsidRDefault="00744A97">
      <w:pPr>
        <w:spacing w:line="235" w:lineRule="auto"/>
        <w:jc w:val="both"/>
        <w:sectPr w:rsidR="00744A97">
          <w:pgSz w:w="9080" w:h="13040"/>
          <w:pgMar w:top="1260" w:right="1020" w:bottom="980" w:left="1020" w:header="650" w:footer="779" w:gutter="0"/>
          <w:cols w:num="2" w:space="720" w:equalWidth="0">
            <w:col w:w="3418" w:space="127"/>
            <w:col w:w="3495"/>
          </w:cols>
        </w:sectPr>
      </w:pPr>
    </w:p>
    <w:p w:rsidR="00744A97" w:rsidRDefault="00744A97">
      <w:pPr>
        <w:pStyle w:val="Textoindependiente"/>
        <w:spacing w:before="5" w:after="1"/>
        <w:rPr>
          <w:sz w:val="17"/>
        </w:rPr>
      </w:pPr>
    </w:p>
    <w:p w:rsidR="00744A97" w:rsidRDefault="00744A97">
      <w:pPr>
        <w:pStyle w:val="Textoindependiente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102.15pt;height:.5pt;mso-position-horizontal-relative:char;mso-position-vertical-relative:line" coordsize="2043,10">
            <v:line id="_x0000_s2053" style="position:absolute" from="0,5" to="2042,5" strokecolor="#231f20" strokeweight=".48pt"/>
            <w10:wrap type="none"/>
            <w10:anchorlock/>
          </v:group>
        </w:pict>
      </w:r>
    </w:p>
    <w:p w:rsidR="00744A97" w:rsidRDefault="00BB3FD5">
      <w:pPr>
        <w:spacing w:before="107" w:line="235" w:lineRule="auto"/>
        <w:ind w:left="112"/>
        <w:rPr>
          <w:sz w:val="18"/>
        </w:rPr>
      </w:pPr>
      <w:r>
        <w:rPr>
          <w:color w:val="231F20"/>
          <w:position w:val="6"/>
          <w:sz w:val="10"/>
        </w:rPr>
        <w:t xml:space="preserve">3 </w:t>
      </w:r>
      <w:r>
        <w:rPr>
          <w:color w:val="231F20"/>
          <w:sz w:val="18"/>
        </w:rPr>
        <w:t>La pérdida de referencia, de lenguaje, como «caerse de la lengua»; expresar el dolor del desamparo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como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«mordida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seca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precisa»,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como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ejemplos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aparecen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libro.</w:t>
      </w:r>
    </w:p>
    <w:p w:rsidR="00744A97" w:rsidRDefault="00BB3FD5">
      <w:pPr>
        <w:spacing w:before="1" w:line="235" w:lineRule="auto"/>
        <w:ind w:left="112"/>
        <w:rPr>
          <w:sz w:val="18"/>
        </w:rPr>
      </w:pPr>
      <w:r>
        <w:rPr>
          <w:color w:val="231F20"/>
          <w:position w:val="6"/>
          <w:sz w:val="10"/>
        </w:rPr>
        <w:t xml:space="preserve">4 </w:t>
      </w:r>
      <w:r>
        <w:rPr>
          <w:color w:val="231F20"/>
          <w:sz w:val="18"/>
        </w:rPr>
        <w:t xml:space="preserve">Termino propuesto por José Gaos para definir el exilio español en México, un exilio caracterizado por una idea continuidad y de comunidad (Meloni González </w:t>
      </w:r>
      <w:r>
        <w:rPr>
          <w:i/>
          <w:color w:val="231F20"/>
          <w:sz w:val="18"/>
        </w:rPr>
        <w:t>et al</w:t>
      </w:r>
      <w:r>
        <w:rPr>
          <w:color w:val="231F20"/>
          <w:sz w:val="18"/>
        </w:rPr>
        <w:t>.,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2016).</w:t>
      </w:r>
    </w:p>
    <w:p w:rsidR="00744A97" w:rsidRDefault="00744A97">
      <w:pPr>
        <w:spacing w:line="235" w:lineRule="auto"/>
        <w:rPr>
          <w:sz w:val="18"/>
        </w:rPr>
        <w:sectPr w:rsidR="00744A97">
          <w:type w:val="continuous"/>
          <w:pgSz w:w="9080" w:h="13040"/>
          <w:pgMar w:top="1260" w:right="1020" w:bottom="960" w:left="1020" w:header="720" w:footer="720" w:gutter="0"/>
          <w:cols w:space="720"/>
        </w:sectPr>
      </w:pPr>
    </w:p>
    <w:p w:rsidR="00744A97" w:rsidRDefault="00BB3FD5">
      <w:pPr>
        <w:pStyle w:val="Textoindependiente"/>
        <w:spacing w:before="115" w:line="235" w:lineRule="auto"/>
        <w:ind w:left="112" w:right="40"/>
        <w:jc w:val="both"/>
      </w:pPr>
      <w:r>
        <w:rPr>
          <w:color w:val="231F20"/>
          <w:w w:val="105"/>
        </w:rPr>
        <w:lastRenderedPageBreak/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despintan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fronteras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entre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pre- sente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pasado,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geografía</w:t>
      </w:r>
      <w:r>
        <w:rPr>
          <w:color w:val="231F20"/>
          <w:w w:val="105"/>
        </w:rPr>
        <w:t>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afectivas de la infancia. El lugar del exilio, des- cubierto también como un espacio de pertenencia,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imprime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singular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for- ma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habitar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también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vínculos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afec- tivos. Los relatos de las tres autoras desglosan, con minucia, los «paisajes básicos»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(González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Oleaga,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2019,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p.</w:t>
      </w:r>
    </w:p>
    <w:p w:rsidR="00744A97" w:rsidRDefault="00BB3FD5">
      <w:pPr>
        <w:pStyle w:val="Textoindependiente"/>
        <w:spacing w:before="7" w:line="235" w:lineRule="auto"/>
        <w:ind w:left="112" w:right="38"/>
        <w:jc w:val="both"/>
      </w:pPr>
      <w:r>
        <w:rPr>
          <w:color w:val="231F20"/>
        </w:rPr>
        <w:t xml:space="preserve">78) a los que se adhiere la infancia: pai- sajes rurales, urbanos, transportes, ca- sas, mudanzas, texturas, colores, obje- tos, añoranzas, pérdidas, efectos del te- </w:t>
      </w:r>
      <w:r>
        <w:rPr>
          <w:color w:val="231F20"/>
          <w:spacing w:val="-4"/>
        </w:rPr>
        <w:t xml:space="preserve">rror. </w:t>
      </w:r>
      <w:r>
        <w:rPr>
          <w:color w:val="231F20"/>
        </w:rPr>
        <w:t>Esta dimensión se actualiza tam- bién por medio de las</w:t>
      </w:r>
      <w:r>
        <w:rPr>
          <w:color w:val="231F20"/>
        </w:rPr>
        <w:t xml:space="preserve"> fotografías que posibilitan «tocar al menos levemente, y con la punta de nuestros dedos, un espacio-tiempo ya desvanecido» (Melo- ni González, 2019, p. 118). Este acer- camiento táctil al recuerdo se revela en los detalles, como en el recuerdo de las casi</w:t>
      </w:r>
      <w:r>
        <w:rPr>
          <w:color w:val="231F20"/>
        </w:rPr>
        <w:t xml:space="preserve">tas hechas con «diminutos yuyitos </w:t>
      </w:r>
      <w:r>
        <w:rPr>
          <w:color w:val="231F20"/>
          <w:spacing w:val="3"/>
        </w:rPr>
        <w:t xml:space="preserve">pegajosos» (Saiegh Dorín, 2019, </w:t>
      </w:r>
      <w:r>
        <w:rPr>
          <w:color w:val="231F20"/>
          <w:spacing w:val="4"/>
        </w:rPr>
        <w:t xml:space="preserve">p. </w:t>
      </w:r>
      <w:r>
        <w:rPr>
          <w:color w:val="231F20"/>
        </w:rPr>
        <w:t>172). Las referencias sensoriales bro- tan por los capítulos: descripciones au- ditivas, olfativas, táctiles, insertas en la insistencia de lo cotidiano en contextos percudidos por el hor</w:t>
      </w:r>
      <w:r>
        <w:rPr>
          <w:color w:val="231F20"/>
        </w:rPr>
        <w:t>ror donde «irrum- pe lo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inesperado».</w:t>
      </w:r>
    </w:p>
    <w:p w:rsidR="00744A97" w:rsidRDefault="00BB3FD5">
      <w:pPr>
        <w:pStyle w:val="Textoindependiente"/>
        <w:spacing w:before="15" w:line="235" w:lineRule="auto"/>
        <w:ind w:left="112" w:right="40" w:firstLine="283"/>
        <w:jc w:val="both"/>
      </w:pPr>
      <w:r>
        <w:rPr>
          <w:color w:val="231F20"/>
          <w:spacing w:val="-3"/>
        </w:rPr>
        <w:t xml:space="preserve">Recordar </w:t>
      </w:r>
      <w:r>
        <w:rPr>
          <w:color w:val="231F20"/>
        </w:rPr>
        <w:t xml:space="preserve">la </w:t>
      </w:r>
      <w:r>
        <w:rPr>
          <w:color w:val="231F20"/>
          <w:spacing w:val="-3"/>
        </w:rPr>
        <w:t xml:space="preserve">infancia convoca, </w:t>
      </w:r>
      <w:r>
        <w:rPr>
          <w:color w:val="231F20"/>
        </w:rPr>
        <w:t xml:space="preserve">tal </w:t>
      </w:r>
      <w:r>
        <w:rPr>
          <w:color w:val="231F20"/>
          <w:spacing w:val="-3"/>
        </w:rPr>
        <w:t xml:space="preserve">vez, </w:t>
      </w:r>
      <w:r>
        <w:rPr>
          <w:color w:val="231F20"/>
        </w:rPr>
        <w:t>otras temporalidades y espacialidades.</w:t>
      </w:r>
      <w:r>
        <w:rPr>
          <w:color w:val="231F20"/>
          <w:position w:val="7"/>
          <w:sz w:val="11"/>
        </w:rPr>
        <w:t xml:space="preserve">5 </w:t>
      </w:r>
      <w:r>
        <w:rPr>
          <w:color w:val="231F20"/>
        </w:rPr>
        <w:t>El prefijo «trans» apela a deconstruir o trascender la mirada acotumbrada del espacio/tiempo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«¿y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entráramos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una </w:t>
      </w:r>
      <w:r>
        <w:rPr>
          <w:color w:val="231F20"/>
        </w:rPr>
        <w:t>boca de metro en la Gr</w:t>
      </w:r>
      <w:r>
        <w:rPr>
          <w:color w:val="231F20"/>
        </w:rPr>
        <w:t>an Vía de Ma- drid y fuéramos capaces de salir en Ca- llao y Corrientes?» (Meloni González, 2019, p.145).Un lugar cuya  referencia se ancla en la imaginación, como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</w:t>
      </w:r>
    </w:p>
    <w:p w:rsidR="00744A97" w:rsidRDefault="00BB3FD5">
      <w:pPr>
        <w:pStyle w:val="Textoindependiente"/>
        <w:spacing w:before="115" w:line="235" w:lineRule="auto"/>
        <w:ind w:left="112" w:right="110"/>
        <w:jc w:val="both"/>
      </w:pPr>
      <w:r>
        <w:br w:type="column"/>
      </w:r>
      <w:r>
        <w:rPr>
          <w:color w:val="231F20"/>
        </w:rPr>
        <w:lastRenderedPageBreak/>
        <w:t>juego donde lo familiar y lo extraño se intercalan. Sortear las categorías dico- tómicas</w:t>
      </w:r>
      <w:r>
        <w:rPr>
          <w:color w:val="231F20"/>
        </w:rPr>
        <w:t xml:space="preserve"> es una mirada que puede aso- </w:t>
      </w:r>
      <w:r>
        <w:rPr>
          <w:color w:val="231F20"/>
          <w:spacing w:val="2"/>
        </w:rPr>
        <w:t xml:space="preserve">ciarse </w:t>
      </w:r>
      <w:r>
        <w:rPr>
          <w:color w:val="231F20"/>
        </w:rPr>
        <w:t xml:space="preserve">a la </w:t>
      </w:r>
      <w:r>
        <w:rPr>
          <w:color w:val="231F20"/>
          <w:spacing w:val="2"/>
        </w:rPr>
        <w:t xml:space="preserve">propuesta </w:t>
      </w:r>
      <w:r>
        <w:rPr>
          <w:color w:val="231F20"/>
        </w:rPr>
        <w:t xml:space="preserve">de los </w:t>
      </w:r>
      <w:r>
        <w:rPr>
          <w:color w:val="231F20"/>
          <w:spacing w:val="3"/>
        </w:rPr>
        <w:t xml:space="preserve">estudios </w:t>
      </w:r>
      <w:r>
        <w:rPr>
          <w:i/>
          <w:color w:val="231F20"/>
        </w:rPr>
        <w:t>queer</w:t>
      </w:r>
      <w:r>
        <w:rPr>
          <w:color w:val="231F20"/>
        </w:rPr>
        <w:t>. Sedgwick (2003) ofrece una lec- tura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vectores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amorosos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 recuerdos configuran una temporalidad propia, anacrónica, donde pasado y pre- sente resultan difusos y en permanente restitución. Así, puede pensarse en un nueva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concepción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espacio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nue- vas identidades) producida tanto desde los símbolos físi</w:t>
      </w:r>
      <w:r>
        <w:rPr>
          <w:color w:val="231F20"/>
        </w:rPr>
        <w:t xml:space="preserve">cos como los imagina- rios </w:t>
      </w:r>
      <w:r>
        <w:rPr>
          <w:color w:val="231F20"/>
          <w:spacing w:val="-4"/>
        </w:rPr>
        <w:t xml:space="preserve">(Massey, </w:t>
      </w:r>
      <w:r>
        <w:rPr>
          <w:color w:val="231F20"/>
          <w:spacing w:val="-3"/>
        </w:rPr>
        <w:t xml:space="preserve">2005).Tal </w:t>
      </w:r>
      <w:r>
        <w:rPr>
          <w:color w:val="231F20"/>
        </w:rPr>
        <w:t xml:space="preserve">como propone Meloni, a partir de Agamben, «las ciu- dades terminan por parecerse a los sue- </w:t>
      </w:r>
      <w:r>
        <w:rPr>
          <w:color w:val="231F20"/>
          <w:spacing w:val="-3"/>
        </w:rPr>
        <w:t>ños».</w:t>
      </w:r>
    </w:p>
    <w:p w:rsidR="00744A97" w:rsidRDefault="00744A97">
      <w:pPr>
        <w:pStyle w:val="Textoindependiente"/>
        <w:spacing w:before="5"/>
      </w:pPr>
    </w:p>
    <w:p w:rsidR="00744A97" w:rsidRDefault="00BB3FD5">
      <w:pPr>
        <w:pStyle w:val="Heading1"/>
      </w:pPr>
      <w:r>
        <w:rPr>
          <w:color w:val="231F20"/>
          <w:w w:val="105"/>
        </w:rPr>
        <w:t>«Se me vuelve camalote el corazón»</w:t>
      </w:r>
    </w:p>
    <w:p w:rsidR="00744A97" w:rsidRDefault="00744A97">
      <w:pPr>
        <w:pStyle w:val="Textoindependiente"/>
        <w:spacing w:before="7"/>
        <w:rPr>
          <w:b/>
          <w:sz w:val="19"/>
        </w:rPr>
      </w:pPr>
    </w:p>
    <w:p w:rsidR="00744A97" w:rsidRDefault="00BB3FD5">
      <w:pPr>
        <w:spacing w:line="235" w:lineRule="auto"/>
        <w:ind w:left="112" w:right="108" w:firstLine="283"/>
        <w:jc w:val="both"/>
        <w:rPr>
          <w:sz w:val="20"/>
        </w:rPr>
      </w:pPr>
      <w:r>
        <w:rPr>
          <w:i/>
          <w:color w:val="231F20"/>
          <w:w w:val="105"/>
          <w:sz w:val="20"/>
        </w:rPr>
        <w:t xml:space="preserve">Transterradas… </w:t>
      </w:r>
      <w:r>
        <w:rPr>
          <w:color w:val="231F20"/>
          <w:w w:val="105"/>
          <w:sz w:val="20"/>
        </w:rPr>
        <w:t xml:space="preserve">es una invitación a </w:t>
      </w:r>
      <w:r>
        <w:rPr>
          <w:color w:val="231F20"/>
          <w:spacing w:val="3"/>
          <w:w w:val="105"/>
          <w:sz w:val="20"/>
        </w:rPr>
        <w:t xml:space="preserve">contactar </w:t>
      </w:r>
      <w:r>
        <w:rPr>
          <w:color w:val="231F20"/>
          <w:spacing w:val="2"/>
          <w:w w:val="105"/>
          <w:sz w:val="20"/>
        </w:rPr>
        <w:t xml:space="preserve">con  </w:t>
      </w:r>
      <w:r>
        <w:rPr>
          <w:color w:val="231F20"/>
          <w:w w:val="105"/>
          <w:sz w:val="20"/>
        </w:rPr>
        <w:t xml:space="preserve">la  </w:t>
      </w:r>
      <w:r>
        <w:rPr>
          <w:color w:val="231F20"/>
          <w:spacing w:val="3"/>
          <w:w w:val="105"/>
          <w:sz w:val="20"/>
        </w:rPr>
        <w:t xml:space="preserve">viviencia íntima 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spacing w:val="4"/>
          <w:w w:val="105"/>
          <w:sz w:val="20"/>
        </w:rPr>
        <w:t>de</w:t>
      </w:r>
    </w:p>
    <w:p w:rsidR="00744A97" w:rsidRDefault="00BB3FD5">
      <w:pPr>
        <w:pStyle w:val="Textoindependiente"/>
        <w:spacing w:before="2" w:line="235" w:lineRule="auto"/>
        <w:ind w:left="112" w:right="109"/>
        <w:jc w:val="both"/>
      </w:pPr>
      <w:r>
        <w:rPr>
          <w:color w:val="231F20"/>
          <w:w w:val="105"/>
        </w:rPr>
        <w:t>«aquellas» niñas, hoy adultas. Es un li- bro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conmovedores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relatos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profun- das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reflexiones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autoras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genero- samente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ofrecen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como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testimonios.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Los </w:t>
      </w:r>
      <w:r>
        <w:rPr>
          <w:color w:val="231F20"/>
          <w:w w:val="105"/>
        </w:rPr>
        <w:t>relatos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tienen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efecto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tridimiensional 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palabra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despliega,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in- tentar recobrar l</w:t>
      </w:r>
      <w:r>
        <w:rPr>
          <w:color w:val="231F20"/>
          <w:w w:val="105"/>
        </w:rPr>
        <w:t xml:space="preserve">a historia infantil que las constituye. Así, las autoras recupe- ran sus </w:t>
      </w:r>
      <w:r>
        <w:rPr>
          <w:color w:val="231F20"/>
          <w:spacing w:val="2"/>
          <w:w w:val="105"/>
        </w:rPr>
        <w:t xml:space="preserve">vivencias exiliares </w:t>
      </w:r>
      <w:r>
        <w:rPr>
          <w:color w:val="231F20"/>
          <w:w w:val="105"/>
        </w:rPr>
        <w:t xml:space="preserve">en pos </w:t>
      </w:r>
      <w:r>
        <w:rPr>
          <w:color w:val="231F20"/>
          <w:spacing w:val="3"/>
          <w:w w:val="105"/>
        </w:rPr>
        <w:t xml:space="preserve">de </w:t>
      </w:r>
      <w:r>
        <w:rPr>
          <w:color w:val="231F20"/>
          <w:w w:val="105"/>
        </w:rPr>
        <w:t>habilitar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mirada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desnaturalice las historias familiares cristalizadas.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En ese lugar construido, nos convocan a formular nuevas preguntas al pasado desde el presente (Llobet, 2015), a re- cuperar la voz de la infancia también como protagonista de la historia. Una lectura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sensible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logra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ubicar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lec-</w:t>
      </w:r>
    </w:p>
    <w:p w:rsidR="00744A97" w:rsidRDefault="00744A97">
      <w:pPr>
        <w:spacing w:line="235" w:lineRule="auto"/>
        <w:jc w:val="both"/>
        <w:sectPr w:rsidR="00744A97">
          <w:headerReference w:type="even" r:id="rId11"/>
          <w:headerReference w:type="default" r:id="rId12"/>
          <w:footerReference w:type="even" r:id="rId13"/>
          <w:footerReference w:type="default" r:id="rId14"/>
          <w:pgSz w:w="9080" w:h="13040"/>
          <w:pgMar w:top="1260" w:right="1020" w:bottom="960" w:left="1020" w:header="650" w:footer="779" w:gutter="0"/>
          <w:cols w:num="2" w:space="720" w:equalWidth="0">
            <w:col w:w="3418" w:space="124"/>
            <w:col w:w="3498"/>
          </w:cols>
        </w:sectPr>
      </w:pPr>
    </w:p>
    <w:p w:rsidR="00744A97" w:rsidRDefault="00744A97">
      <w:pPr>
        <w:pStyle w:val="Textoindependiente"/>
        <w:spacing w:before="10"/>
        <w:rPr>
          <w:sz w:val="16"/>
        </w:rPr>
      </w:pPr>
    </w:p>
    <w:p w:rsidR="00744A97" w:rsidRDefault="00744A97">
      <w:pPr>
        <w:pStyle w:val="Textoindependiente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102pt;height:.5pt;mso-position-horizontal-relative:char;mso-position-vertical-relative:line" coordsize="2040,10">
            <v:line id="_x0000_s2051" style="position:absolute" from="0,5" to="2040,5" strokecolor="#231f20" strokeweight=".48pt"/>
            <w10:wrap type="none"/>
            <w10:anchorlock/>
          </v:group>
        </w:pict>
      </w:r>
    </w:p>
    <w:p w:rsidR="00744A97" w:rsidRDefault="00BB3FD5">
      <w:pPr>
        <w:spacing w:before="95" w:line="235" w:lineRule="auto"/>
        <w:ind w:left="112" w:right="108"/>
        <w:jc w:val="both"/>
        <w:rPr>
          <w:sz w:val="18"/>
        </w:rPr>
      </w:pPr>
      <w:r>
        <w:rPr>
          <w:color w:val="231F20"/>
          <w:position w:val="6"/>
          <w:sz w:val="10"/>
        </w:rPr>
        <w:t xml:space="preserve">5 </w:t>
      </w:r>
      <w:r>
        <w:rPr>
          <w:color w:val="231F20"/>
          <w:sz w:val="18"/>
        </w:rPr>
        <w:t>Las autoras recuperan de Benjamin la reflexión sobre la memoria infantil: «el tiempo no tiene ni el mismo color ni la misma textura en la infancia y ésta siempre se convierte en una temporalidad infinita».</w:t>
      </w:r>
    </w:p>
    <w:p w:rsidR="00744A97" w:rsidRDefault="00744A97">
      <w:pPr>
        <w:spacing w:line="235" w:lineRule="auto"/>
        <w:jc w:val="both"/>
        <w:rPr>
          <w:sz w:val="18"/>
        </w:rPr>
        <w:sectPr w:rsidR="00744A97">
          <w:type w:val="continuous"/>
          <w:pgSz w:w="9080" w:h="13040"/>
          <w:pgMar w:top="1260" w:right="1020" w:bottom="960" w:left="1020" w:header="720" w:footer="720" w:gutter="0"/>
          <w:cols w:space="720"/>
        </w:sectPr>
      </w:pPr>
    </w:p>
    <w:p w:rsidR="00744A97" w:rsidRDefault="00BB3FD5">
      <w:pPr>
        <w:pStyle w:val="Textoindependiente"/>
        <w:spacing w:before="115" w:line="235" w:lineRule="auto"/>
        <w:ind w:left="112" w:right="39"/>
        <w:jc w:val="both"/>
      </w:pPr>
      <w:r>
        <w:rPr>
          <w:color w:val="231F20"/>
        </w:rPr>
        <w:lastRenderedPageBreak/>
        <w:t>tor en roce con la infancia, que perte- nece a un país conocido pero extraño, el del pasado, el del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exilio.</w:t>
      </w:r>
    </w:p>
    <w:p w:rsidR="00744A97" w:rsidRDefault="00744A97">
      <w:pPr>
        <w:pStyle w:val="Textoindependiente"/>
        <w:rPr>
          <w:sz w:val="26"/>
        </w:rPr>
      </w:pPr>
    </w:p>
    <w:p w:rsidR="00744A97" w:rsidRDefault="00BB3FD5">
      <w:pPr>
        <w:pStyle w:val="Heading1"/>
        <w:spacing w:before="161"/>
      </w:pPr>
      <w:r>
        <w:rPr>
          <w:color w:val="231F20"/>
          <w:w w:val="110"/>
        </w:rPr>
        <w:t>Referencias bibliográficas</w:t>
      </w:r>
    </w:p>
    <w:p w:rsidR="00744A97" w:rsidRDefault="00744A97">
      <w:pPr>
        <w:pStyle w:val="Textoindependiente"/>
        <w:spacing w:before="8"/>
        <w:rPr>
          <w:b/>
          <w:sz w:val="19"/>
        </w:rPr>
      </w:pPr>
    </w:p>
    <w:p w:rsidR="00744A97" w:rsidRDefault="00BB3FD5">
      <w:pPr>
        <w:spacing w:line="235" w:lineRule="auto"/>
        <w:ind w:left="395" w:right="38" w:hanging="284"/>
        <w:jc w:val="both"/>
        <w:rPr>
          <w:sz w:val="20"/>
        </w:rPr>
      </w:pPr>
      <w:r>
        <w:rPr>
          <w:color w:val="231F20"/>
          <w:spacing w:val="3"/>
          <w:sz w:val="20"/>
        </w:rPr>
        <w:t xml:space="preserve">Arfuch, </w:t>
      </w:r>
      <w:r>
        <w:rPr>
          <w:color w:val="231F20"/>
          <w:w w:val="110"/>
          <w:sz w:val="20"/>
        </w:rPr>
        <w:t xml:space="preserve">L. </w:t>
      </w:r>
      <w:r>
        <w:rPr>
          <w:color w:val="231F20"/>
          <w:spacing w:val="2"/>
          <w:sz w:val="20"/>
        </w:rPr>
        <w:t xml:space="preserve">(2002). </w:t>
      </w:r>
      <w:r>
        <w:rPr>
          <w:i/>
          <w:color w:val="231F20"/>
          <w:sz w:val="20"/>
        </w:rPr>
        <w:t>El espacio biográfi- co: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dilemas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la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subjetividad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contem- poránea</w:t>
      </w:r>
      <w:r>
        <w:rPr>
          <w:color w:val="231F20"/>
          <w:sz w:val="20"/>
        </w:rPr>
        <w:t>. Buenos Aires, Argentina: Fondo de Cultura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Económica.</w:t>
      </w:r>
    </w:p>
    <w:p w:rsidR="00744A97" w:rsidRDefault="00BB3FD5">
      <w:pPr>
        <w:spacing w:before="60" w:line="235" w:lineRule="auto"/>
        <w:ind w:left="395" w:right="38" w:hanging="284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Chmiel, </w:t>
      </w:r>
      <w:r>
        <w:rPr>
          <w:color w:val="231F20"/>
          <w:spacing w:val="-18"/>
          <w:w w:val="105"/>
          <w:sz w:val="20"/>
        </w:rPr>
        <w:t xml:space="preserve">F. </w:t>
      </w:r>
      <w:r>
        <w:rPr>
          <w:color w:val="231F20"/>
          <w:w w:val="105"/>
          <w:sz w:val="20"/>
        </w:rPr>
        <w:t>(2019). ¿Cuántas preguntas trae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un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recuerdo?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Un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recorrido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teó- rico por la dimensión generacional de la memoria. </w:t>
      </w:r>
      <w:r>
        <w:rPr>
          <w:i/>
          <w:color w:val="231F20"/>
          <w:w w:val="120"/>
          <w:sz w:val="20"/>
        </w:rPr>
        <w:t xml:space="preserve">I </w:t>
      </w:r>
      <w:r>
        <w:rPr>
          <w:i/>
          <w:color w:val="231F20"/>
          <w:w w:val="105"/>
          <w:sz w:val="20"/>
        </w:rPr>
        <w:t>Congreso Interna- cional de Ciencias</w:t>
      </w:r>
      <w:r>
        <w:rPr>
          <w:i/>
          <w:color w:val="231F20"/>
          <w:spacing w:val="-26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Humanas-Huma- </w:t>
      </w:r>
      <w:r>
        <w:rPr>
          <w:i/>
          <w:color w:val="231F20"/>
          <w:sz w:val="20"/>
        </w:rPr>
        <w:t>nidades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entre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pasado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y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f</w:t>
      </w:r>
      <w:r>
        <w:rPr>
          <w:i/>
          <w:color w:val="231F20"/>
          <w:sz w:val="20"/>
        </w:rPr>
        <w:t>uturo</w:t>
      </w:r>
      <w:r>
        <w:rPr>
          <w:color w:val="231F20"/>
          <w:sz w:val="20"/>
        </w:rPr>
        <w:t>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Escue- </w:t>
      </w:r>
      <w:r>
        <w:rPr>
          <w:color w:val="231F20"/>
          <w:w w:val="105"/>
          <w:sz w:val="20"/>
        </w:rPr>
        <w:t xml:space="preserve">la de </w:t>
      </w:r>
      <w:r>
        <w:rPr>
          <w:color w:val="231F20"/>
          <w:spacing w:val="3"/>
          <w:w w:val="105"/>
          <w:sz w:val="20"/>
        </w:rPr>
        <w:t xml:space="preserve">Humanidades, Universidad </w:t>
      </w:r>
      <w:r>
        <w:rPr>
          <w:color w:val="231F20"/>
          <w:w w:val="105"/>
          <w:sz w:val="20"/>
        </w:rPr>
        <w:t>Nacional de San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Martín.</w:t>
      </w:r>
    </w:p>
    <w:p w:rsidR="00744A97" w:rsidRDefault="00BB3FD5">
      <w:pPr>
        <w:spacing w:before="64" w:line="235" w:lineRule="auto"/>
        <w:ind w:left="395" w:right="38" w:hanging="284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González de Oleaga, M., Meloni Gon- zález, C., Saiegh Dorín, C. (2019). </w:t>
      </w:r>
      <w:r>
        <w:rPr>
          <w:i/>
          <w:color w:val="231F20"/>
          <w:spacing w:val="-4"/>
          <w:w w:val="105"/>
          <w:sz w:val="20"/>
        </w:rPr>
        <w:t>Transterradas</w:t>
      </w:r>
      <w:r>
        <w:rPr>
          <w:i/>
          <w:color w:val="231F20"/>
          <w:spacing w:val="-2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el</w:t>
      </w:r>
      <w:r>
        <w:rPr>
          <w:i/>
          <w:color w:val="231F20"/>
          <w:spacing w:val="-27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Exilio</w:t>
      </w:r>
      <w:r>
        <w:rPr>
          <w:i/>
          <w:color w:val="231F20"/>
          <w:spacing w:val="-2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Infantil</w:t>
      </w:r>
      <w:r>
        <w:rPr>
          <w:i/>
          <w:color w:val="231F20"/>
          <w:spacing w:val="-27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</w:t>
      </w:r>
      <w:r>
        <w:rPr>
          <w:i/>
          <w:color w:val="231F20"/>
          <w:spacing w:val="-27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Juve- nil Como Lugar de Memoria</w:t>
      </w:r>
      <w:r>
        <w:rPr>
          <w:color w:val="231F20"/>
          <w:w w:val="105"/>
          <w:sz w:val="20"/>
        </w:rPr>
        <w:t xml:space="preserve">. </w:t>
      </w:r>
      <w:r>
        <w:rPr>
          <w:color w:val="231F20"/>
          <w:spacing w:val="-5"/>
          <w:w w:val="105"/>
          <w:sz w:val="20"/>
        </w:rPr>
        <w:t xml:space="preserve">Tem- </w:t>
      </w:r>
      <w:r>
        <w:rPr>
          <w:color w:val="231F20"/>
          <w:spacing w:val="-3"/>
          <w:w w:val="105"/>
          <w:sz w:val="20"/>
        </w:rPr>
        <w:t xml:space="preserve">perley, </w:t>
      </w:r>
      <w:r>
        <w:rPr>
          <w:color w:val="231F20"/>
          <w:w w:val="105"/>
          <w:sz w:val="20"/>
        </w:rPr>
        <w:t xml:space="preserve">Argentina: </w:t>
      </w:r>
      <w:r>
        <w:rPr>
          <w:color w:val="231F20"/>
          <w:spacing w:val="-5"/>
          <w:w w:val="105"/>
          <w:sz w:val="20"/>
        </w:rPr>
        <w:t xml:space="preserve">Tren </w:t>
      </w:r>
      <w:r>
        <w:rPr>
          <w:color w:val="231F20"/>
          <w:w w:val="105"/>
          <w:sz w:val="20"/>
        </w:rPr>
        <w:t>En Movi- miento.</w:t>
      </w:r>
    </w:p>
    <w:p w:rsidR="00744A97" w:rsidRPr="00533E78" w:rsidRDefault="00BB3FD5">
      <w:pPr>
        <w:pStyle w:val="Textoindependiente"/>
        <w:spacing w:before="62" w:line="235" w:lineRule="auto"/>
        <w:ind w:left="395" w:right="38" w:hanging="284"/>
        <w:jc w:val="both"/>
        <w:rPr>
          <w:lang w:val="en-US"/>
        </w:rPr>
      </w:pPr>
      <w:r>
        <w:rPr>
          <w:color w:val="231F20"/>
          <w:w w:val="105"/>
        </w:rPr>
        <w:t xml:space="preserve">González de Oleaga, M., Meloni Gon- zález, C., Saiegh Dorín, C. (2016). Infancia, exilio y memoria. </w:t>
      </w:r>
      <w:r>
        <w:rPr>
          <w:color w:val="231F20"/>
          <w:spacing w:val="-6"/>
          <w:w w:val="105"/>
        </w:rPr>
        <w:t xml:space="preserve">Tres </w:t>
      </w:r>
      <w:r>
        <w:rPr>
          <w:color w:val="231F20"/>
          <w:w w:val="105"/>
        </w:rPr>
        <w:t xml:space="preserve">re- </w:t>
      </w:r>
      <w:r>
        <w:rPr>
          <w:color w:val="231F20"/>
          <w:spacing w:val="-3"/>
        </w:rPr>
        <w:t>latos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infancia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transterrada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tras </w:t>
      </w:r>
      <w:r>
        <w:rPr>
          <w:color w:val="231F20"/>
          <w:w w:val="105"/>
        </w:rPr>
        <w:t xml:space="preserve">la última dictadura argentina. </w:t>
      </w:r>
      <w:r w:rsidRPr="00533E78">
        <w:rPr>
          <w:i/>
          <w:color w:val="231F20"/>
          <w:spacing w:val="-4"/>
          <w:w w:val="105"/>
          <w:lang w:val="en-US"/>
        </w:rPr>
        <w:t xml:space="preserve">Ka- </w:t>
      </w:r>
      <w:r w:rsidRPr="00533E78">
        <w:rPr>
          <w:i/>
          <w:color w:val="231F20"/>
          <w:spacing w:val="2"/>
          <w:w w:val="105"/>
          <w:lang w:val="en-US"/>
        </w:rPr>
        <w:t xml:space="preserve">mchatka. Revista </w:t>
      </w:r>
      <w:r w:rsidRPr="00533E78">
        <w:rPr>
          <w:i/>
          <w:color w:val="231F20"/>
          <w:w w:val="105"/>
          <w:lang w:val="en-US"/>
        </w:rPr>
        <w:t xml:space="preserve">de </w:t>
      </w:r>
      <w:r w:rsidRPr="00533E78">
        <w:rPr>
          <w:i/>
          <w:color w:val="231F20"/>
          <w:spacing w:val="2"/>
          <w:w w:val="105"/>
          <w:lang w:val="en-US"/>
        </w:rPr>
        <w:t>análisis</w:t>
      </w:r>
      <w:r w:rsidRPr="00533E78">
        <w:rPr>
          <w:i/>
          <w:color w:val="231F20"/>
          <w:spacing w:val="-20"/>
          <w:w w:val="105"/>
          <w:lang w:val="en-US"/>
        </w:rPr>
        <w:t xml:space="preserve"> </w:t>
      </w:r>
      <w:r w:rsidRPr="00533E78">
        <w:rPr>
          <w:i/>
          <w:color w:val="231F20"/>
          <w:spacing w:val="3"/>
          <w:w w:val="105"/>
          <w:lang w:val="en-US"/>
        </w:rPr>
        <w:t xml:space="preserve">cultu- </w:t>
      </w:r>
      <w:r w:rsidRPr="00533E78">
        <w:rPr>
          <w:i/>
          <w:color w:val="231F20"/>
          <w:w w:val="105"/>
          <w:lang w:val="en-US"/>
        </w:rPr>
        <w:t>ral</w:t>
      </w:r>
      <w:r w:rsidRPr="00533E78">
        <w:rPr>
          <w:color w:val="231F20"/>
          <w:w w:val="105"/>
          <w:lang w:val="en-US"/>
        </w:rPr>
        <w:t xml:space="preserve">, </w:t>
      </w:r>
      <w:r w:rsidRPr="00533E78">
        <w:rPr>
          <w:color w:val="231F20"/>
          <w:spacing w:val="2"/>
          <w:w w:val="105"/>
          <w:lang w:val="en-US"/>
        </w:rPr>
        <w:t>(8),</w:t>
      </w:r>
      <w:r w:rsidRPr="00533E78">
        <w:rPr>
          <w:color w:val="231F20"/>
          <w:spacing w:val="-29"/>
          <w:w w:val="105"/>
          <w:lang w:val="en-US"/>
        </w:rPr>
        <w:t xml:space="preserve"> </w:t>
      </w:r>
      <w:r w:rsidRPr="00533E78">
        <w:rPr>
          <w:color w:val="231F20"/>
          <w:spacing w:val="3"/>
          <w:w w:val="105"/>
          <w:lang w:val="en-US"/>
        </w:rPr>
        <w:t>93-109.</w:t>
      </w:r>
    </w:p>
    <w:p w:rsidR="00744A97" w:rsidRDefault="00BB3FD5">
      <w:pPr>
        <w:spacing w:before="115" w:line="235" w:lineRule="auto"/>
        <w:ind w:left="395" w:right="100" w:hanging="284"/>
        <w:rPr>
          <w:sz w:val="20"/>
        </w:rPr>
      </w:pPr>
      <w:r w:rsidRPr="00533E78">
        <w:rPr>
          <w:lang w:val="en-US"/>
        </w:rPr>
        <w:br w:type="column"/>
      </w:r>
      <w:r w:rsidRPr="00533E78">
        <w:rPr>
          <w:color w:val="231F20"/>
          <w:w w:val="105"/>
          <w:sz w:val="20"/>
          <w:lang w:val="en-US"/>
        </w:rPr>
        <w:lastRenderedPageBreak/>
        <w:t xml:space="preserve">Hirsch, M. (2008). The generation of postmemory. </w:t>
      </w:r>
      <w:r>
        <w:rPr>
          <w:i/>
          <w:color w:val="231F20"/>
          <w:w w:val="105"/>
          <w:sz w:val="20"/>
        </w:rPr>
        <w:t>Poetics today</w:t>
      </w:r>
      <w:r>
        <w:rPr>
          <w:color w:val="231F20"/>
          <w:w w:val="105"/>
          <w:sz w:val="20"/>
        </w:rPr>
        <w:t xml:space="preserve">, </w:t>
      </w:r>
      <w:r>
        <w:rPr>
          <w:i/>
          <w:color w:val="231F20"/>
          <w:w w:val="105"/>
          <w:sz w:val="20"/>
        </w:rPr>
        <w:t xml:space="preserve">29 </w:t>
      </w:r>
      <w:r>
        <w:rPr>
          <w:color w:val="231F20"/>
          <w:w w:val="105"/>
          <w:sz w:val="20"/>
        </w:rPr>
        <w:t>(1),</w:t>
      </w:r>
    </w:p>
    <w:p w:rsidR="00744A97" w:rsidRDefault="00BB3FD5">
      <w:pPr>
        <w:pStyle w:val="Textoindependiente"/>
        <w:spacing w:line="242" w:lineRule="exact"/>
        <w:ind w:left="395"/>
      </w:pPr>
      <w:r>
        <w:rPr>
          <w:color w:val="231F20"/>
          <w:w w:val="110"/>
        </w:rPr>
        <w:t>103-128.</w:t>
      </w:r>
    </w:p>
    <w:p w:rsidR="00744A97" w:rsidRDefault="00BB3FD5">
      <w:pPr>
        <w:pStyle w:val="Textoindependiente"/>
        <w:spacing w:before="57" w:line="235" w:lineRule="auto"/>
        <w:ind w:left="395" w:right="111" w:hanging="284"/>
        <w:jc w:val="both"/>
      </w:pPr>
      <w:r>
        <w:rPr>
          <w:color w:val="231F20"/>
          <w:w w:val="105"/>
        </w:rPr>
        <w:t xml:space="preserve">Llobet, </w:t>
      </w:r>
      <w:r>
        <w:rPr>
          <w:color w:val="231F20"/>
          <w:spacing w:val="-24"/>
          <w:w w:val="105"/>
        </w:rPr>
        <w:t xml:space="preserve">V. </w:t>
      </w:r>
      <w:r>
        <w:rPr>
          <w:color w:val="231F20"/>
          <w:w w:val="105"/>
        </w:rPr>
        <w:t xml:space="preserve">(2015) </w:t>
      </w:r>
      <w:r>
        <w:rPr>
          <w:color w:val="231F20"/>
          <w:spacing w:val="-9"/>
          <w:w w:val="105"/>
        </w:rPr>
        <w:t xml:space="preserve">«Y </w:t>
      </w:r>
      <w:r>
        <w:rPr>
          <w:color w:val="231F20"/>
          <w:spacing w:val="-3"/>
          <w:w w:val="105"/>
        </w:rPr>
        <w:t xml:space="preserve">yo, </w:t>
      </w:r>
      <w:r>
        <w:rPr>
          <w:color w:val="231F20"/>
          <w:w w:val="105"/>
        </w:rPr>
        <w:t xml:space="preserve">¿dónde estaba </w:t>
      </w:r>
      <w:r>
        <w:rPr>
          <w:color w:val="231F20"/>
        </w:rPr>
        <w:t>entonces?». Infancia, memoria 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dic- </w:t>
      </w:r>
      <w:r>
        <w:rPr>
          <w:color w:val="231F20"/>
          <w:spacing w:val="-3"/>
        </w:rPr>
        <w:t>tadura.</w:t>
      </w:r>
      <w:r>
        <w:rPr>
          <w:color w:val="231F20"/>
          <w:spacing w:val="-16"/>
        </w:rPr>
        <w:t xml:space="preserve"> </w:t>
      </w:r>
      <w:r>
        <w:rPr>
          <w:i/>
          <w:color w:val="231F20"/>
        </w:rPr>
        <w:t>Horizontes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3"/>
        </w:rPr>
        <w:t>Sociológi</w:t>
      </w:r>
      <w:r>
        <w:rPr>
          <w:color w:val="231F20"/>
          <w:spacing w:val="-3"/>
        </w:rPr>
        <w:t>cos,</w:t>
      </w:r>
      <w:r>
        <w:rPr>
          <w:color w:val="231F20"/>
          <w:spacing w:val="-16"/>
        </w:rPr>
        <w:t xml:space="preserve"> </w:t>
      </w:r>
      <w:r>
        <w:rPr>
          <w:i/>
          <w:color w:val="231F20"/>
        </w:rPr>
        <w:t>3</w:t>
      </w:r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46-</w:t>
      </w:r>
    </w:p>
    <w:p w:rsidR="00744A97" w:rsidRDefault="00BB3FD5">
      <w:pPr>
        <w:pStyle w:val="Textoindependiente"/>
        <w:spacing w:line="243" w:lineRule="exact"/>
        <w:ind w:left="395"/>
      </w:pPr>
      <w:r>
        <w:rPr>
          <w:color w:val="231F20"/>
          <w:w w:val="110"/>
        </w:rPr>
        <w:t>57.</w:t>
      </w:r>
    </w:p>
    <w:p w:rsidR="00744A97" w:rsidRDefault="00BB3FD5">
      <w:pPr>
        <w:spacing w:before="58" w:line="235" w:lineRule="auto"/>
        <w:ind w:left="395" w:right="110" w:hanging="284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Meloni González, C. (2019). Ritorne- llo: el exilio como guarida En: M. </w:t>
      </w:r>
      <w:r>
        <w:rPr>
          <w:color w:val="231F20"/>
          <w:spacing w:val="-4"/>
          <w:w w:val="105"/>
          <w:sz w:val="20"/>
        </w:rPr>
        <w:t xml:space="preserve">González </w:t>
      </w:r>
      <w:r>
        <w:rPr>
          <w:color w:val="231F20"/>
          <w:w w:val="105"/>
          <w:sz w:val="20"/>
        </w:rPr>
        <w:t xml:space="preserve">de </w:t>
      </w:r>
      <w:r>
        <w:rPr>
          <w:color w:val="231F20"/>
          <w:spacing w:val="-4"/>
          <w:w w:val="105"/>
          <w:sz w:val="20"/>
        </w:rPr>
        <w:t xml:space="preserve">Oleaga, </w:t>
      </w:r>
      <w:r>
        <w:rPr>
          <w:color w:val="231F20"/>
          <w:w w:val="105"/>
          <w:sz w:val="20"/>
        </w:rPr>
        <w:t xml:space="preserve">C. </w:t>
      </w:r>
      <w:r>
        <w:rPr>
          <w:color w:val="231F20"/>
          <w:spacing w:val="-4"/>
          <w:w w:val="105"/>
          <w:sz w:val="20"/>
        </w:rPr>
        <w:t xml:space="preserve">Meloni Gon- </w:t>
      </w:r>
      <w:r>
        <w:rPr>
          <w:color w:val="231F20"/>
          <w:w w:val="105"/>
          <w:sz w:val="20"/>
        </w:rPr>
        <w:t xml:space="preserve">zález, C. Saiegh Dorín. </w:t>
      </w:r>
      <w:r>
        <w:rPr>
          <w:i/>
          <w:color w:val="231F20"/>
          <w:w w:val="105"/>
          <w:sz w:val="20"/>
        </w:rPr>
        <w:t>Transterra- das el Exilio Infantil y Juvenil Como Lugar de Memoria</w:t>
      </w:r>
      <w:r>
        <w:rPr>
          <w:color w:val="231F20"/>
          <w:w w:val="105"/>
          <w:sz w:val="20"/>
        </w:rPr>
        <w:t xml:space="preserve">.Temperley, Ar- gentina: </w:t>
      </w:r>
      <w:r>
        <w:rPr>
          <w:color w:val="231F20"/>
          <w:spacing w:val="-6"/>
          <w:w w:val="105"/>
          <w:sz w:val="20"/>
        </w:rPr>
        <w:t xml:space="preserve">Tren </w:t>
      </w:r>
      <w:r>
        <w:rPr>
          <w:color w:val="231F20"/>
          <w:w w:val="105"/>
          <w:sz w:val="20"/>
        </w:rPr>
        <w:t>En Movimiento.</w:t>
      </w:r>
    </w:p>
    <w:p w:rsidR="00744A97" w:rsidRDefault="00BB3FD5">
      <w:pPr>
        <w:spacing w:before="62" w:line="235" w:lineRule="auto"/>
        <w:ind w:left="395" w:right="109" w:hanging="284"/>
        <w:jc w:val="both"/>
        <w:rPr>
          <w:sz w:val="20"/>
        </w:rPr>
      </w:pPr>
      <w:r>
        <w:rPr>
          <w:color w:val="231F20"/>
          <w:spacing w:val="-5"/>
          <w:w w:val="105"/>
          <w:sz w:val="20"/>
        </w:rPr>
        <w:t xml:space="preserve">Massey, </w:t>
      </w:r>
      <w:r>
        <w:rPr>
          <w:color w:val="231F20"/>
          <w:w w:val="105"/>
          <w:sz w:val="20"/>
        </w:rPr>
        <w:t>D. (20</w:t>
      </w:r>
      <w:r>
        <w:rPr>
          <w:color w:val="231F20"/>
          <w:w w:val="105"/>
          <w:sz w:val="20"/>
        </w:rPr>
        <w:t xml:space="preserve">05). La filosofía y la po- </w:t>
      </w:r>
      <w:r>
        <w:rPr>
          <w:color w:val="231F20"/>
          <w:spacing w:val="-3"/>
          <w:w w:val="105"/>
          <w:sz w:val="20"/>
        </w:rPr>
        <w:t>lítica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espacialidad.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Algunas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 xml:space="preserve">con- </w:t>
      </w:r>
      <w:r>
        <w:rPr>
          <w:color w:val="231F20"/>
          <w:w w:val="105"/>
          <w:sz w:val="20"/>
        </w:rPr>
        <w:t xml:space="preserve">sideraciones. En </w:t>
      </w:r>
      <w:r>
        <w:rPr>
          <w:color w:val="231F20"/>
          <w:w w:val="110"/>
          <w:sz w:val="20"/>
        </w:rPr>
        <w:t xml:space="preserve">L. </w:t>
      </w:r>
      <w:r>
        <w:rPr>
          <w:color w:val="231F20"/>
          <w:w w:val="105"/>
          <w:sz w:val="20"/>
        </w:rPr>
        <w:t xml:space="preserve">Arfuch (comp.). </w:t>
      </w:r>
      <w:r>
        <w:rPr>
          <w:i/>
          <w:color w:val="231F20"/>
          <w:w w:val="95"/>
          <w:sz w:val="20"/>
        </w:rPr>
        <w:t xml:space="preserve">Pensar este tiempo. Espacios, afectos, </w:t>
      </w:r>
      <w:r>
        <w:rPr>
          <w:i/>
          <w:color w:val="231F20"/>
          <w:sz w:val="20"/>
        </w:rPr>
        <w:t xml:space="preserve">pertenencias. </w:t>
      </w:r>
      <w:r>
        <w:rPr>
          <w:color w:val="231F20"/>
          <w:sz w:val="20"/>
        </w:rPr>
        <w:t xml:space="preserve">Buenos Aires, Argenti- </w:t>
      </w:r>
      <w:r>
        <w:rPr>
          <w:color w:val="231F20"/>
          <w:w w:val="105"/>
          <w:sz w:val="20"/>
        </w:rPr>
        <w:t>na: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Paidós.</w:t>
      </w:r>
    </w:p>
    <w:p w:rsidR="00744A97" w:rsidRDefault="00BB3FD5">
      <w:pPr>
        <w:spacing w:before="60" w:line="235" w:lineRule="auto"/>
        <w:ind w:left="395" w:right="110" w:hanging="284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Saegh Dorín,C. (2019). Alzar la voz o  la imposibilidad de </w:t>
      </w:r>
      <w:r>
        <w:rPr>
          <w:color w:val="231F20"/>
          <w:spacing w:val="-3"/>
          <w:w w:val="105"/>
          <w:sz w:val="20"/>
        </w:rPr>
        <w:t xml:space="preserve">decir. </w:t>
      </w:r>
      <w:r>
        <w:rPr>
          <w:color w:val="231F20"/>
          <w:w w:val="105"/>
          <w:sz w:val="20"/>
        </w:rPr>
        <w:t xml:space="preserve">M. Gon- zález de Oleaga, C. Meloni Gonzá- lez, C. Saiegh Dorín. </w:t>
      </w:r>
      <w:r>
        <w:rPr>
          <w:i/>
          <w:color w:val="231F20"/>
          <w:w w:val="105"/>
          <w:sz w:val="20"/>
        </w:rPr>
        <w:t>Transterradas el</w:t>
      </w:r>
      <w:r>
        <w:rPr>
          <w:i/>
          <w:color w:val="231F20"/>
          <w:spacing w:val="-1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Exilio</w:t>
      </w:r>
      <w:r>
        <w:rPr>
          <w:i/>
          <w:color w:val="231F20"/>
          <w:spacing w:val="-17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Infantil</w:t>
      </w:r>
      <w:r>
        <w:rPr>
          <w:i/>
          <w:color w:val="231F20"/>
          <w:spacing w:val="-17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</w:t>
      </w:r>
      <w:r>
        <w:rPr>
          <w:i/>
          <w:color w:val="231F20"/>
          <w:spacing w:val="-18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Juvenil</w:t>
      </w:r>
      <w:r>
        <w:rPr>
          <w:i/>
          <w:color w:val="231F20"/>
          <w:spacing w:val="-17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Como</w:t>
      </w:r>
      <w:r>
        <w:rPr>
          <w:i/>
          <w:color w:val="231F20"/>
          <w:spacing w:val="-17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 xml:space="preserve">Lugar </w:t>
      </w:r>
      <w:r>
        <w:rPr>
          <w:i/>
          <w:color w:val="231F20"/>
          <w:w w:val="105"/>
          <w:sz w:val="20"/>
        </w:rPr>
        <w:t>de Memoria</w:t>
      </w:r>
      <w:r>
        <w:rPr>
          <w:color w:val="231F20"/>
          <w:w w:val="105"/>
          <w:sz w:val="20"/>
        </w:rPr>
        <w:t>.Temperley,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Argentina: </w:t>
      </w:r>
      <w:r>
        <w:rPr>
          <w:color w:val="231F20"/>
          <w:spacing w:val="-7"/>
          <w:w w:val="105"/>
          <w:sz w:val="20"/>
        </w:rPr>
        <w:t xml:space="preserve">Tren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Movimiento.</w:t>
      </w:r>
    </w:p>
    <w:p w:rsidR="00744A97" w:rsidRDefault="00BB3FD5">
      <w:pPr>
        <w:spacing w:before="63" w:line="235" w:lineRule="auto"/>
        <w:ind w:left="395" w:right="111" w:hanging="284"/>
        <w:jc w:val="both"/>
        <w:rPr>
          <w:sz w:val="20"/>
        </w:rPr>
      </w:pPr>
      <w:r w:rsidRPr="00533E78">
        <w:rPr>
          <w:color w:val="231F20"/>
          <w:w w:val="105"/>
          <w:sz w:val="20"/>
          <w:lang w:val="en-US"/>
        </w:rPr>
        <w:t xml:space="preserve">Sedgwick, E. K. y Frank, A. (2003). </w:t>
      </w:r>
      <w:r w:rsidRPr="00533E78">
        <w:rPr>
          <w:i/>
          <w:color w:val="231F20"/>
          <w:spacing w:val="-6"/>
          <w:w w:val="95"/>
          <w:sz w:val="20"/>
          <w:lang w:val="en-US"/>
        </w:rPr>
        <w:t xml:space="preserve">Touching </w:t>
      </w:r>
      <w:r w:rsidRPr="00533E78">
        <w:rPr>
          <w:i/>
          <w:color w:val="231F20"/>
          <w:w w:val="95"/>
          <w:sz w:val="20"/>
          <w:lang w:val="en-US"/>
        </w:rPr>
        <w:t xml:space="preserve">feeling: </w:t>
      </w:r>
      <w:r w:rsidRPr="00533E78">
        <w:rPr>
          <w:i/>
          <w:color w:val="231F20"/>
          <w:spacing w:val="-3"/>
          <w:w w:val="95"/>
          <w:sz w:val="20"/>
          <w:lang w:val="en-US"/>
        </w:rPr>
        <w:t xml:space="preserve">Affect, pedagogy, </w:t>
      </w:r>
      <w:r w:rsidRPr="00533E78">
        <w:rPr>
          <w:i/>
          <w:color w:val="231F20"/>
          <w:w w:val="95"/>
          <w:sz w:val="20"/>
          <w:lang w:val="en-US"/>
        </w:rPr>
        <w:t xml:space="preserve">per- </w:t>
      </w:r>
      <w:r w:rsidRPr="00533E78">
        <w:rPr>
          <w:i/>
          <w:color w:val="231F20"/>
          <w:w w:val="105"/>
          <w:sz w:val="20"/>
          <w:lang w:val="en-US"/>
        </w:rPr>
        <w:t>formativity</w:t>
      </w:r>
      <w:r w:rsidRPr="00533E78">
        <w:rPr>
          <w:color w:val="231F20"/>
          <w:w w:val="105"/>
          <w:sz w:val="20"/>
          <w:lang w:val="en-US"/>
        </w:rPr>
        <w:t xml:space="preserve">. </w:t>
      </w:r>
      <w:r>
        <w:rPr>
          <w:color w:val="231F20"/>
          <w:w w:val="105"/>
          <w:sz w:val="20"/>
        </w:rPr>
        <w:t>Durham, Estados Uni- dos: Duke University Press.</w:t>
      </w:r>
    </w:p>
    <w:sectPr w:rsidR="00744A97" w:rsidSect="00744A97">
      <w:pgSz w:w="9080" w:h="13040"/>
      <w:pgMar w:top="1260" w:right="1020" w:bottom="980" w:left="1020" w:header="647" w:footer="786" w:gutter="0"/>
      <w:cols w:num="2" w:space="720" w:equalWidth="0">
        <w:col w:w="3417" w:space="128"/>
        <w:col w:w="349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D5" w:rsidRDefault="00BB3FD5" w:rsidP="00744A97">
      <w:r>
        <w:separator/>
      </w:r>
    </w:p>
  </w:endnote>
  <w:endnote w:type="continuationSeparator" w:id="1">
    <w:p w:rsidR="00BB3FD5" w:rsidRDefault="00BB3FD5" w:rsidP="0074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81.7pt;margin-top:601.65pt;width:16.25pt;height:12.95pt;z-index:-251814912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28"/>
                  <w:ind w:left="20"/>
                  <w:rPr>
                    <w:sz w:val="17"/>
                  </w:rPr>
                </w:pPr>
                <w:r>
                  <w:rPr>
                    <w:color w:val="231F20"/>
                    <w:w w:val="110"/>
                    <w:sz w:val="17"/>
                  </w:rPr>
                  <w:t>239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.65pt;margin-top:602pt;width:16.25pt;height:12.95pt;z-index:-251815936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28"/>
                  <w:ind w:left="20"/>
                  <w:rPr>
                    <w:sz w:val="17"/>
                  </w:rPr>
                </w:pPr>
                <w:r>
                  <w:rPr>
                    <w:color w:val="231F20"/>
                    <w:w w:val="110"/>
                    <w:sz w:val="17"/>
                  </w:rPr>
                  <w:t>238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7pt;margin-top:601.65pt;width:16.25pt;height:12.95pt;z-index:-251808768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28"/>
                  <w:ind w:left="20"/>
                  <w:rPr>
                    <w:sz w:val="17"/>
                  </w:rPr>
                </w:pPr>
                <w:r>
                  <w:rPr>
                    <w:color w:val="231F20"/>
                    <w:w w:val="110"/>
                    <w:sz w:val="17"/>
                  </w:rPr>
                  <w:t>241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602pt;width:16.25pt;height:12.95pt;z-index:-251809792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28"/>
                  <w:ind w:left="20"/>
                  <w:rPr>
                    <w:sz w:val="17"/>
                  </w:rPr>
                </w:pPr>
                <w:r>
                  <w:rPr>
                    <w:color w:val="231F20"/>
                    <w:w w:val="110"/>
                    <w:sz w:val="17"/>
                  </w:rPr>
                  <w:t>240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D5" w:rsidRDefault="00BB3FD5" w:rsidP="00744A97">
      <w:r>
        <w:separator/>
      </w:r>
    </w:p>
  </w:footnote>
  <w:footnote w:type="continuationSeparator" w:id="1">
    <w:p w:rsidR="00BB3FD5" w:rsidRDefault="00BB3FD5" w:rsidP="0074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line id="_x0000_s1034" style="position:absolute;z-index:-251817984;mso-position-horizontal-relative:page;mso-position-vertical-relative:page" from="56.65pt,49.45pt" to="396.85pt,49.45pt" strokecolor="#231f20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61.55pt;margin-top:31.35pt;width:136.35pt;height:13.8pt;z-index:-251816960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32"/>
                  <w:ind w:left="20"/>
                  <w:rPr>
                    <w:sz w:val="18"/>
                  </w:rPr>
                </w:pPr>
                <w:r>
                  <w:rPr>
                    <w:i/>
                    <w:color w:val="231F20"/>
                    <w:w w:val="105"/>
                    <w:sz w:val="18"/>
                  </w:rPr>
                  <w:t xml:space="preserve">Fira Chmiel </w:t>
                </w:r>
                <w:r>
                  <w:rPr>
                    <w:color w:val="231F20"/>
                    <w:w w:val="105"/>
                    <w:sz w:val="18"/>
                  </w:rPr>
                  <w:t>/ Reseñas bibliográficas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line id="_x0000_s1036" style="position:absolute;z-index:-251820032;mso-position-horizontal-relative:page;mso-position-vertical-relative:page" from="56.65pt,49.45pt" to="396.85pt,49.45pt" strokecolor="#231f20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5.65pt;margin-top:31.5pt;width:293.15pt;height:13.6pt;z-index:-251819008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28"/>
                  <w:ind w:left="20"/>
                  <w:rPr>
                    <w:sz w:val="18"/>
                  </w:rPr>
                </w:pPr>
                <w:r>
                  <w:rPr>
                    <w:color w:val="231F20"/>
                    <w:w w:val="115"/>
                    <w:sz w:val="18"/>
                  </w:rPr>
                  <w:t>ESTUDIOS - N° 44 - ISSN 1852-1568 (Julio-Diciembre 2020) 238-241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line id="_x0000_s1028" style="position:absolute;z-index:-251811840;mso-position-horizontal-relative:page;mso-position-vertical-relative:page" from="56.65pt,49.45pt" to="396.85pt,49.45pt" strokecolor="#231f20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1.55pt;margin-top:31.35pt;width:136.35pt;height:13.8pt;z-index:-251810816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32"/>
                  <w:ind w:left="20"/>
                  <w:rPr>
                    <w:sz w:val="18"/>
                  </w:rPr>
                </w:pPr>
                <w:r>
                  <w:rPr>
                    <w:i/>
                    <w:color w:val="231F20"/>
                    <w:w w:val="105"/>
                    <w:sz w:val="18"/>
                  </w:rPr>
                  <w:t xml:space="preserve">Fira Chmiel </w:t>
                </w:r>
                <w:r>
                  <w:rPr>
                    <w:color w:val="231F20"/>
                    <w:w w:val="105"/>
                    <w:sz w:val="18"/>
                  </w:rPr>
                  <w:t>/ Reseñas bibliográficas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97" w:rsidRDefault="00744A97">
    <w:pPr>
      <w:pStyle w:val="Textoindependiente"/>
      <w:spacing w:line="14" w:lineRule="auto"/>
    </w:pPr>
    <w:r>
      <w:pict>
        <v:line id="_x0000_s1030" style="position:absolute;z-index:-251813888;mso-position-horizontal-relative:page;mso-position-vertical-relative:page" from="56.65pt,49.45pt" to="396.85pt,49.45pt" strokecolor="#231f20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31.5pt;width:215.1pt;height:13.6pt;z-index:-251812864;mso-position-horizontal-relative:page;mso-position-vertical-relative:page" filled="f" stroked="f">
          <v:textbox inset="0,0,0,0">
            <w:txbxContent>
              <w:p w:rsidR="00744A97" w:rsidRDefault="00BB3FD5">
                <w:pPr>
                  <w:spacing w:before="28"/>
                  <w:ind w:left="20"/>
                  <w:rPr>
                    <w:sz w:val="18"/>
                  </w:rPr>
                </w:pPr>
                <w:r>
                  <w:rPr>
                    <w:color w:val="231F20"/>
                    <w:w w:val="115"/>
                    <w:sz w:val="18"/>
                  </w:rPr>
                  <w:t xml:space="preserve">ESTUDIOS - N° 44 </w:t>
                </w:r>
                <w:r>
                  <w:rPr>
                    <w:color w:val="231F20"/>
                    <w:w w:val="115"/>
                    <w:sz w:val="18"/>
                  </w:rPr>
                  <w:t>(Julio-Diciembre 2020) 238-241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4A97"/>
    <w:rsid w:val="00533E78"/>
    <w:rsid w:val="00744A97"/>
    <w:rsid w:val="00BB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4A97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44A9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44A97"/>
    <w:pPr>
      <w:ind w:left="112"/>
      <w:jc w:val="both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744A97"/>
  </w:style>
  <w:style w:type="paragraph" w:customStyle="1" w:styleId="TableParagraph">
    <w:name w:val="Table Paragraph"/>
    <w:basedOn w:val="Normal"/>
    <w:uiPriority w:val="1"/>
    <w:qFormat/>
    <w:rsid w:val="00744A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firach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9422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2</cp:revision>
  <dcterms:created xsi:type="dcterms:W3CDTF">2020-09-01T02:31:00Z</dcterms:created>
  <dcterms:modified xsi:type="dcterms:W3CDTF">2020-09-01T02:31:00Z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2020-09-01T00:00:00Z</vt:filetime>
  </property>
</Properties>
</file>