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76" w:rsidRPr="007D017E" w:rsidRDefault="00573576" w:rsidP="007D017E">
      <w:pPr>
        <w:spacing w:before="100" w:beforeAutospacing="1" w:after="100" w:afterAutospacing="1" w:line="360" w:lineRule="auto"/>
        <w:jc w:val="both"/>
        <w:rPr>
          <w:rFonts w:ascii="Arial" w:eastAsia="Times New Roman" w:hAnsi="Arial" w:cs="Arial"/>
          <w:b/>
          <w:sz w:val="24"/>
          <w:szCs w:val="24"/>
        </w:rPr>
      </w:pPr>
      <w:r w:rsidRPr="007D017E">
        <w:rPr>
          <w:rFonts w:ascii="Arial" w:eastAsia="Times New Roman" w:hAnsi="Arial" w:cs="Arial"/>
          <w:b/>
          <w:sz w:val="24"/>
          <w:szCs w:val="24"/>
        </w:rPr>
        <w:t>Análisis del descenso de muertes por enfermedad coronaria entre 1995 y 2010. Estudio IMPACT</w:t>
      </w:r>
      <w:r w:rsidRPr="007D017E">
        <w:rPr>
          <w:rFonts w:ascii="Arial" w:eastAsia="Times New Roman" w:hAnsi="Arial" w:cs="Arial"/>
          <w:b/>
          <w:sz w:val="24"/>
          <w:szCs w:val="24"/>
          <w:vertAlign w:val="subscript"/>
        </w:rPr>
        <w:t>CHD</w:t>
      </w:r>
      <w:r w:rsidRPr="007D017E">
        <w:rPr>
          <w:rFonts w:ascii="Arial" w:eastAsia="Times New Roman" w:hAnsi="Arial" w:cs="Arial"/>
          <w:b/>
          <w:sz w:val="24"/>
          <w:szCs w:val="24"/>
        </w:rPr>
        <w:t xml:space="preserve"> Argentina</w:t>
      </w:r>
    </w:p>
    <w:p w:rsidR="001B7A0E" w:rsidRPr="007D017E" w:rsidRDefault="001B7A0E" w:rsidP="001B7A0E">
      <w:pPr>
        <w:spacing w:before="100" w:beforeAutospacing="1" w:after="100" w:afterAutospacing="1" w:line="360" w:lineRule="auto"/>
        <w:jc w:val="both"/>
        <w:rPr>
          <w:rFonts w:ascii="Arial" w:eastAsia="Times New Roman" w:hAnsi="Arial" w:cs="Arial"/>
          <w:b/>
          <w:sz w:val="24"/>
          <w:szCs w:val="24"/>
        </w:rPr>
      </w:pPr>
      <w:r w:rsidRPr="007D017E">
        <w:rPr>
          <w:rFonts w:ascii="Arial" w:eastAsia="Times New Roman" w:hAnsi="Arial" w:cs="Arial"/>
          <w:b/>
          <w:sz w:val="24"/>
          <w:szCs w:val="24"/>
        </w:rPr>
        <w:t>Estudio IMPACT</w:t>
      </w:r>
      <w:r w:rsidRPr="007D017E">
        <w:rPr>
          <w:rFonts w:ascii="Arial" w:eastAsia="Times New Roman" w:hAnsi="Arial" w:cs="Arial"/>
          <w:b/>
          <w:sz w:val="24"/>
          <w:szCs w:val="24"/>
          <w:vertAlign w:val="subscript"/>
        </w:rPr>
        <w:t>CHD</w:t>
      </w:r>
      <w:r w:rsidR="00921F60">
        <w:rPr>
          <w:rFonts w:ascii="Arial" w:eastAsia="Times New Roman" w:hAnsi="Arial" w:cs="Arial"/>
          <w:b/>
          <w:sz w:val="24"/>
          <w:szCs w:val="24"/>
        </w:rPr>
        <w:t xml:space="preserve"> Argentina: 1995 - 2010</w:t>
      </w:r>
    </w:p>
    <w:p w:rsidR="00DE28E9" w:rsidRPr="00F351FB" w:rsidRDefault="00DE28E9" w:rsidP="00843495">
      <w:pPr>
        <w:spacing w:before="100" w:beforeAutospacing="1" w:after="100" w:afterAutospacing="1" w:line="360" w:lineRule="auto"/>
        <w:jc w:val="both"/>
        <w:rPr>
          <w:rFonts w:ascii="Arial" w:eastAsia="Times New Roman" w:hAnsi="Arial" w:cs="Arial"/>
          <w:b/>
          <w:sz w:val="24"/>
          <w:szCs w:val="24"/>
        </w:rPr>
      </w:pPr>
      <w:r w:rsidRPr="00F351FB">
        <w:rPr>
          <w:rFonts w:ascii="Arial" w:eastAsia="Times New Roman" w:hAnsi="Arial" w:cs="Arial"/>
          <w:b/>
          <w:sz w:val="24"/>
          <w:szCs w:val="24"/>
        </w:rPr>
        <w:t xml:space="preserve">Conflictos de interés y fuentes de financiación </w:t>
      </w:r>
    </w:p>
    <w:p w:rsidR="00DE28E9" w:rsidRPr="00C3327E" w:rsidRDefault="00DE28E9" w:rsidP="00843495">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Este estudio fue realizado con fondos propios y la participación de investigadores de la Universidad de Liverpool, el Hospital Italiano de Buenos Aires y el Ministerio de la Salud de la Nación Argentina. Los autores no tienen conflictos de interés respecto de esta investigación.</w:t>
      </w:r>
    </w:p>
    <w:p w:rsidR="00843495" w:rsidRPr="00F351FB" w:rsidRDefault="00843495" w:rsidP="007D017E">
      <w:pPr>
        <w:spacing w:before="100" w:beforeAutospacing="1" w:after="100" w:afterAutospacing="1" w:line="360" w:lineRule="auto"/>
        <w:jc w:val="both"/>
        <w:rPr>
          <w:rFonts w:ascii="Arial" w:eastAsia="Times New Roman" w:hAnsi="Arial" w:cs="Arial"/>
          <w:b/>
          <w:sz w:val="24"/>
          <w:szCs w:val="24"/>
        </w:rPr>
      </w:pPr>
      <w:r w:rsidRPr="00F351FB">
        <w:rPr>
          <w:rFonts w:ascii="Arial" w:eastAsia="Times New Roman" w:hAnsi="Arial" w:cs="Arial"/>
          <w:b/>
          <w:sz w:val="24"/>
          <w:szCs w:val="24"/>
        </w:rPr>
        <w:t>Agradecimientos</w:t>
      </w:r>
    </w:p>
    <w:p w:rsidR="00843495" w:rsidRPr="00C3327E" w:rsidRDefault="00843495" w:rsidP="007D01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 xml:space="preserve">Les agradecemos a las siguientes organizaciones y profesionales, que en el momento de la elaboración del estudio aportaron desinteresadamente su tiempo para proveer valiosos datos que hicieron posible la realización de esta investigación: Área de Investigación de la Sociedad Argentina de Cardiología; Consejo Argentino de Residentes en Cardiología (CONAREC); Hospital Alemán;  Grupo de estudio, docencia e Investigación clínica (GEDIC); Dirección de Estadística e Información en Salud (DEIS); Dirección Nacional de Promoción de la Salud y Control de Enfermedades No Transmisibles, Ministerio de Salud de la Nación; y especialmente a la  Dra. Martha </w:t>
      </w:r>
      <w:proofErr w:type="spellStart"/>
      <w:r w:rsidRPr="00C3327E">
        <w:rPr>
          <w:rFonts w:ascii="Arial" w:eastAsia="Times New Roman" w:hAnsi="Arial" w:cs="Arial"/>
          <w:sz w:val="24"/>
          <w:szCs w:val="24"/>
        </w:rPr>
        <w:t>Sereday</w:t>
      </w:r>
      <w:proofErr w:type="spellEnd"/>
      <w:r w:rsidRPr="00C3327E">
        <w:rPr>
          <w:rFonts w:ascii="Arial" w:eastAsia="Times New Roman" w:hAnsi="Arial" w:cs="Arial"/>
          <w:sz w:val="24"/>
          <w:szCs w:val="24"/>
        </w:rPr>
        <w:t xml:space="preserve">.  </w:t>
      </w:r>
    </w:p>
    <w:p w:rsidR="00F351FB" w:rsidRPr="003D18A3" w:rsidRDefault="00F351FB" w:rsidP="003D18A3">
      <w:pPr>
        <w:spacing w:before="100" w:beforeAutospacing="1" w:after="100" w:afterAutospacing="1" w:line="360" w:lineRule="auto"/>
        <w:jc w:val="both"/>
        <w:rPr>
          <w:rFonts w:ascii="Arial" w:eastAsia="Times New Roman" w:hAnsi="Arial" w:cs="Arial"/>
          <w:b/>
          <w:color w:val="333333"/>
          <w:sz w:val="24"/>
          <w:szCs w:val="24"/>
        </w:rPr>
      </w:pPr>
      <w:r w:rsidRPr="003D18A3">
        <w:rPr>
          <w:rFonts w:ascii="Arial" w:eastAsia="Times New Roman" w:hAnsi="Arial" w:cs="Arial"/>
          <w:b/>
          <w:color w:val="333333"/>
          <w:sz w:val="24"/>
          <w:szCs w:val="24"/>
        </w:rPr>
        <w:t xml:space="preserve">Conceptos claves </w:t>
      </w:r>
    </w:p>
    <w:p w:rsidR="006C2B25" w:rsidRPr="003A6B15" w:rsidRDefault="006C2B25" w:rsidP="006C2B25">
      <w:pPr>
        <w:spacing w:before="100" w:beforeAutospacing="1" w:after="100" w:afterAutospacing="1" w:line="360" w:lineRule="auto"/>
        <w:jc w:val="both"/>
        <w:rPr>
          <w:rFonts w:ascii="Arial" w:eastAsia="Times New Roman" w:hAnsi="Arial" w:cs="Arial"/>
          <w:sz w:val="24"/>
          <w:szCs w:val="24"/>
        </w:rPr>
      </w:pPr>
      <w:r w:rsidRPr="003A6B15">
        <w:rPr>
          <w:rFonts w:ascii="Arial" w:eastAsia="Times New Roman" w:hAnsi="Arial" w:cs="Arial"/>
          <w:sz w:val="24"/>
          <w:szCs w:val="24"/>
        </w:rPr>
        <w:t xml:space="preserve">Al analizar la evolución temporal de las tasas de mortalidad </w:t>
      </w:r>
      <w:r w:rsidR="00C57A7E" w:rsidRPr="003A6B15">
        <w:rPr>
          <w:rFonts w:ascii="Arial" w:eastAsia="Times New Roman" w:hAnsi="Arial" w:cs="Arial"/>
          <w:sz w:val="24"/>
          <w:szCs w:val="24"/>
        </w:rPr>
        <w:t>cardiovascular ajustadas</w:t>
      </w:r>
      <w:r w:rsidRPr="003A6B15">
        <w:rPr>
          <w:rFonts w:ascii="Arial" w:eastAsia="Times New Roman" w:hAnsi="Arial" w:cs="Arial"/>
          <w:sz w:val="24"/>
          <w:szCs w:val="24"/>
        </w:rPr>
        <w:t xml:space="preserve"> se evidencia un de</w:t>
      </w:r>
      <w:r w:rsidRPr="00F54643">
        <w:rPr>
          <w:rFonts w:ascii="Arial" w:eastAsia="Times New Roman" w:hAnsi="Arial" w:cs="Arial"/>
          <w:sz w:val="24"/>
          <w:szCs w:val="24"/>
        </w:rPr>
        <w:t>scenso</w:t>
      </w:r>
      <w:r w:rsidRPr="003A6B15">
        <w:rPr>
          <w:rFonts w:ascii="Arial" w:eastAsia="Times New Roman" w:hAnsi="Arial" w:cs="Arial"/>
          <w:sz w:val="24"/>
          <w:szCs w:val="24"/>
        </w:rPr>
        <w:t xml:space="preserve"> de las mismas en los últimos años. Sin embargo, las enfermedades cardiovasculares </w:t>
      </w:r>
      <w:r w:rsidR="00C57A7E" w:rsidRPr="003A6B15">
        <w:rPr>
          <w:rFonts w:ascii="Arial" w:eastAsia="Times New Roman" w:hAnsi="Arial" w:cs="Arial"/>
          <w:sz w:val="24"/>
          <w:szCs w:val="24"/>
        </w:rPr>
        <w:t>siguen siendo</w:t>
      </w:r>
      <w:r w:rsidRPr="003A6B15">
        <w:rPr>
          <w:rFonts w:ascii="Arial" w:eastAsia="Times New Roman" w:hAnsi="Arial" w:cs="Arial"/>
          <w:sz w:val="24"/>
          <w:szCs w:val="24"/>
        </w:rPr>
        <w:t xml:space="preserve"> la primera causa de muerte en adultos en Argentina</w:t>
      </w:r>
      <w:r w:rsidR="00C57A7E" w:rsidRPr="003A6B15">
        <w:rPr>
          <w:rFonts w:ascii="Arial" w:eastAsia="Times New Roman" w:hAnsi="Arial" w:cs="Arial"/>
          <w:sz w:val="24"/>
          <w:szCs w:val="24"/>
        </w:rPr>
        <w:t xml:space="preserve"> así como </w:t>
      </w:r>
      <w:r w:rsidRPr="003A6B15">
        <w:rPr>
          <w:rFonts w:ascii="Arial" w:eastAsia="Times New Roman" w:hAnsi="Arial" w:cs="Arial"/>
          <w:sz w:val="24"/>
          <w:szCs w:val="24"/>
        </w:rPr>
        <w:t>en gran p</w:t>
      </w:r>
      <w:r w:rsidR="003A6B15" w:rsidRPr="003A6B15">
        <w:rPr>
          <w:rFonts w:ascii="Arial" w:eastAsia="Times New Roman" w:hAnsi="Arial" w:cs="Arial"/>
          <w:sz w:val="24"/>
          <w:szCs w:val="24"/>
        </w:rPr>
        <w:t>arte de los países occidentales y</w:t>
      </w:r>
      <w:r w:rsidR="00C57A7E" w:rsidRPr="003A6B15">
        <w:rPr>
          <w:rFonts w:ascii="Arial" w:eastAsia="Times New Roman" w:hAnsi="Arial" w:cs="Arial"/>
          <w:sz w:val="24"/>
          <w:szCs w:val="24"/>
        </w:rPr>
        <w:t xml:space="preserve"> l</w:t>
      </w:r>
      <w:r w:rsidRPr="003A6B15">
        <w:rPr>
          <w:rFonts w:ascii="Arial" w:eastAsia="Times New Roman" w:hAnsi="Arial" w:cs="Arial"/>
          <w:sz w:val="24"/>
          <w:szCs w:val="24"/>
        </w:rPr>
        <w:t>as razones varían según las regiones</w:t>
      </w:r>
      <w:r w:rsidR="003A6B15" w:rsidRPr="003A6B15">
        <w:rPr>
          <w:rFonts w:ascii="Arial" w:eastAsia="Times New Roman" w:hAnsi="Arial" w:cs="Arial"/>
          <w:sz w:val="24"/>
          <w:szCs w:val="24"/>
        </w:rPr>
        <w:t xml:space="preserve"> estudiada</w:t>
      </w:r>
      <w:r w:rsidR="00C57A7E" w:rsidRPr="003A6B15">
        <w:rPr>
          <w:rFonts w:ascii="Arial" w:eastAsia="Times New Roman" w:hAnsi="Arial" w:cs="Arial"/>
          <w:sz w:val="24"/>
          <w:szCs w:val="24"/>
        </w:rPr>
        <w:t>s.</w:t>
      </w:r>
    </w:p>
    <w:p w:rsidR="006C2B25" w:rsidRPr="00C3327E" w:rsidRDefault="006C2B25" w:rsidP="006C2B25">
      <w:pPr>
        <w:spacing w:before="100" w:beforeAutospacing="1" w:after="100" w:afterAutospacing="1" w:line="360" w:lineRule="auto"/>
        <w:jc w:val="both"/>
        <w:rPr>
          <w:rFonts w:ascii="Arial" w:eastAsia="Times New Roman" w:hAnsi="Arial" w:cs="Arial"/>
          <w:color w:val="000000"/>
          <w:sz w:val="24"/>
          <w:szCs w:val="24"/>
        </w:rPr>
      </w:pPr>
      <w:r w:rsidRPr="003A6B15">
        <w:rPr>
          <w:rFonts w:ascii="Arial" w:eastAsia="Times New Roman" w:hAnsi="Arial" w:cs="Arial"/>
          <w:sz w:val="24"/>
          <w:szCs w:val="24"/>
        </w:rPr>
        <w:t xml:space="preserve">Los cambios en la tendencia de las tasas de mortalidad observados </w:t>
      </w:r>
      <w:r w:rsidRPr="003A6B15">
        <w:rPr>
          <w:rFonts w:ascii="Arial" w:eastAsia="Times New Roman" w:hAnsi="Arial" w:cs="Arial"/>
          <w:color w:val="000000"/>
          <w:sz w:val="24"/>
          <w:szCs w:val="24"/>
        </w:rPr>
        <w:t>podrían estar relacionad</w:t>
      </w:r>
      <w:r w:rsidRPr="003A6B15">
        <w:rPr>
          <w:rFonts w:ascii="Arial" w:eastAsia="Times New Roman" w:hAnsi="Arial" w:cs="Arial"/>
          <w:sz w:val="24"/>
          <w:szCs w:val="24"/>
        </w:rPr>
        <w:t>o</w:t>
      </w:r>
      <w:r w:rsidRPr="003A6B15">
        <w:rPr>
          <w:rFonts w:ascii="Arial" w:eastAsia="Times New Roman" w:hAnsi="Arial" w:cs="Arial"/>
          <w:color w:val="000000"/>
          <w:sz w:val="24"/>
          <w:szCs w:val="24"/>
        </w:rPr>
        <w:t>s</w:t>
      </w:r>
      <w:r w:rsidRPr="003A6B15">
        <w:rPr>
          <w:rFonts w:ascii="Arial" w:eastAsia="Times New Roman" w:hAnsi="Arial" w:cs="Arial"/>
          <w:sz w:val="24"/>
          <w:szCs w:val="24"/>
        </w:rPr>
        <w:t xml:space="preserve"> </w:t>
      </w:r>
      <w:r w:rsidRPr="003A6B15">
        <w:rPr>
          <w:rFonts w:ascii="Arial" w:eastAsia="Times New Roman" w:hAnsi="Arial" w:cs="Arial"/>
          <w:color w:val="000000"/>
          <w:sz w:val="24"/>
          <w:szCs w:val="24"/>
        </w:rPr>
        <w:t>con la disminución en la prevale</w:t>
      </w:r>
      <w:r w:rsidR="003A6B15" w:rsidRPr="003A6B15">
        <w:rPr>
          <w:rFonts w:ascii="Arial" w:eastAsia="Times New Roman" w:hAnsi="Arial" w:cs="Arial"/>
          <w:color w:val="000000"/>
          <w:sz w:val="24"/>
          <w:szCs w:val="24"/>
        </w:rPr>
        <w:t xml:space="preserve">ncia de factores de riesgo </w:t>
      </w:r>
      <w:r w:rsidRPr="003A6B15">
        <w:rPr>
          <w:rFonts w:ascii="Arial" w:eastAsia="Times New Roman" w:hAnsi="Arial" w:cs="Arial"/>
          <w:color w:val="000000"/>
          <w:sz w:val="24"/>
          <w:szCs w:val="24"/>
        </w:rPr>
        <w:t>cardiovasculares, mejora</w:t>
      </w:r>
      <w:r w:rsidR="00C57A7E" w:rsidRPr="003A6B15">
        <w:rPr>
          <w:rFonts w:ascii="Arial" w:eastAsia="Times New Roman" w:hAnsi="Arial" w:cs="Arial"/>
          <w:color w:val="000000"/>
          <w:sz w:val="24"/>
          <w:szCs w:val="24"/>
        </w:rPr>
        <w:t>s</w:t>
      </w:r>
      <w:r w:rsidRPr="003A6B15">
        <w:rPr>
          <w:rFonts w:ascii="Arial" w:eastAsia="Times New Roman" w:hAnsi="Arial" w:cs="Arial"/>
          <w:color w:val="000000"/>
          <w:sz w:val="24"/>
          <w:szCs w:val="24"/>
        </w:rPr>
        <w:t xml:space="preserve"> en los tratamientos y la accesibilidad de la población.</w:t>
      </w:r>
      <w:r w:rsidRPr="003A6B15">
        <w:rPr>
          <w:rFonts w:ascii="Arial" w:eastAsia="Times New Roman" w:hAnsi="Arial" w:cs="Arial"/>
          <w:sz w:val="24"/>
          <w:szCs w:val="24"/>
        </w:rPr>
        <w:t xml:space="preserve"> Esta investigación se propone </w:t>
      </w:r>
      <w:r w:rsidRPr="003A6B15">
        <w:rPr>
          <w:rFonts w:ascii="Arial" w:eastAsia="Times New Roman" w:hAnsi="Arial" w:cs="Arial"/>
          <w:color w:val="000000"/>
          <w:sz w:val="24"/>
          <w:szCs w:val="24"/>
        </w:rPr>
        <w:t xml:space="preserve">evaluar en qué medida los </w:t>
      </w:r>
      <w:r w:rsidR="003A6B15" w:rsidRPr="003A6B15">
        <w:rPr>
          <w:rFonts w:ascii="Arial" w:eastAsia="Times New Roman" w:hAnsi="Arial" w:cs="Arial"/>
          <w:color w:val="000000"/>
          <w:sz w:val="24"/>
          <w:szCs w:val="24"/>
        </w:rPr>
        <w:t>factores de riesgo</w:t>
      </w:r>
      <w:r w:rsidRPr="003A6B15">
        <w:rPr>
          <w:rFonts w:ascii="Arial" w:eastAsia="Times New Roman" w:hAnsi="Arial" w:cs="Arial"/>
          <w:color w:val="000000"/>
          <w:sz w:val="24"/>
          <w:szCs w:val="24"/>
        </w:rPr>
        <w:t xml:space="preserve"> y </w:t>
      </w:r>
      <w:r w:rsidRPr="003A6B15">
        <w:rPr>
          <w:rFonts w:ascii="Arial" w:eastAsia="Times New Roman" w:hAnsi="Arial" w:cs="Arial"/>
          <w:sz w:val="24"/>
          <w:szCs w:val="24"/>
        </w:rPr>
        <w:t xml:space="preserve">los </w:t>
      </w:r>
      <w:r w:rsidRPr="003A6B15">
        <w:rPr>
          <w:rFonts w:ascii="Arial" w:eastAsia="Times New Roman" w:hAnsi="Arial" w:cs="Arial"/>
          <w:color w:val="000000"/>
          <w:sz w:val="24"/>
          <w:szCs w:val="24"/>
        </w:rPr>
        <w:t>tratamientos explican el descenso de las tasas de mortalidad por enfermedad coronaria</w:t>
      </w:r>
      <w:r w:rsidRPr="003A6B15">
        <w:rPr>
          <w:rFonts w:ascii="Arial" w:eastAsia="Times New Roman" w:hAnsi="Arial" w:cs="Arial"/>
          <w:sz w:val="24"/>
          <w:szCs w:val="24"/>
        </w:rPr>
        <w:t xml:space="preserve"> en Argentina</w:t>
      </w:r>
      <w:r w:rsidRPr="003A6B15">
        <w:rPr>
          <w:rFonts w:ascii="Arial" w:eastAsia="Times New Roman" w:hAnsi="Arial" w:cs="Arial"/>
          <w:color w:val="000000"/>
          <w:sz w:val="24"/>
          <w:szCs w:val="24"/>
        </w:rPr>
        <w:t xml:space="preserve"> en adultos mayores de 25 años, entre los años 1995 y </w:t>
      </w:r>
      <w:r w:rsidRPr="003A6B15">
        <w:rPr>
          <w:rFonts w:ascii="Arial" w:eastAsia="Times New Roman" w:hAnsi="Arial" w:cs="Arial"/>
          <w:color w:val="000000"/>
          <w:sz w:val="24"/>
          <w:szCs w:val="24"/>
        </w:rPr>
        <w:lastRenderedPageBreak/>
        <w:t>2010</w:t>
      </w:r>
      <w:r w:rsidR="003A6B15" w:rsidRPr="003A6B15">
        <w:rPr>
          <w:rFonts w:ascii="Arial" w:eastAsia="Times New Roman" w:hAnsi="Arial" w:cs="Arial"/>
          <w:color w:val="000000"/>
          <w:sz w:val="24"/>
          <w:szCs w:val="24"/>
        </w:rPr>
        <w:t xml:space="preserve">, </w:t>
      </w:r>
      <w:r w:rsidR="003A6B15" w:rsidRPr="003A6B15">
        <w:rPr>
          <w:rFonts w:ascii="Arial" w:eastAsia="Times New Roman" w:hAnsi="Arial" w:cs="Arial"/>
          <w:sz w:val="24"/>
          <w:szCs w:val="24"/>
        </w:rPr>
        <w:t>con el fin comprender este fenómeno y aportar información que acompañe la toma de decisiones en salud.</w:t>
      </w:r>
      <w:r w:rsidR="003A6B15">
        <w:rPr>
          <w:rFonts w:ascii="Arial" w:eastAsia="Times New Roman" w:hAnsi="Arial" w:cs="Arial"/>
          <w:sz w:val="24"/>
          <w:szCs w:val="24"/>
        </w:rPr>
        <w:t xml:space="preserve">  </w:t>
      </w:r>
    </w:p>
    <w:p w:rsidR="00246FCD" w:rsidRPr="00C3327E" w:rsidRDefault="00E8704E" w:rsidP="00C3327E">
      <w:pPr>
        <w:spacing w:before="100" w:beforeAutospacing="1" w:after="100" w:afterAutospacing="1" w:line="360" w:lineRule="auto"/>
        <w:rPr>
          <w:rFonts w:ascii="Arial" w:eastAsia="Times New Roman" w:hAnsi="Arial" w:cs="Arial"/>
          <w:color w:val="333333"/>
          <w:sz w:val="24"/>
          <w:szCs w:val="24"/>
        </w:rPr>
      </w:pPr>
      <w:r w:rsidRPr="00C3327E">
        <w:rPr>
          <w:rFonts w:ascii="Arial" w:eastAsia="Times New Roman" w:hAnsi="Arial" w:cs="Arial"/>
          <w:b/>
          <w:color w:val="000000"/>
          <w:sz w:val="24"/>
          <w:szCs w:val="24"/>
        </w:rPr>
        <w:t>RESUMEN</w:t>
      </w:r>
      <w:r w:rsidR="00D05DC6">
        <w:rPr>
          <w:rFonts w:ascii="Arial" w:eastAsia="Times New Roman" w:hAnsi="Arial" w:cs="Arial"/>
          <w:b/>
          <w:color w:val="000000"/>
          <w:sz w:val="24"/>
          <w:szCs w:val="24"/>
        </w:rPr>
        <w:t xml:space="preserve"> </w:t>
      </w:r>
    </w:p>
    <w:p w:rsidR="007D4FC2" w:rsidRPr="00911ED7" w:rsidRDefault="00C70A1D" w:rsidP="00C3327E">
      <w:pPr>
        <w:spacing w:before="100" w:beforeAutospacing="1" w:after="100" w:afterAutospacing="1" w:line="360" w:lineRule="auto"/>
        <w:jc w:val="both"/>
        <w:rPr>
          <w:rFonts w:ascii="Arial" w:eastAsia="Times New Roman" w:hAnsi="Arial" w:cs="Arial"/>
          <w:color w:val="333333"/>
          <w:sz w:val="24"/>
          <w:szCs w:val="24"/>
        </w:rPr>
      </w:pPr>
      <w:r w:rsidRPr="00911ED7">
        <w:rPr>
          <w:rFonts w:ascii="Arial" w:eastAsia="Times New Roman" w:hAnsi="Arial" w:cs="Arial"/>
          <w:color w:val="333333"/>
          <w:sz w:val="24"/>
          <w:szCs w:val="24"/>
        </w:rPr>
        <w:t>Objetivo</w:t>
      </w:r>
      <w:r w:rsidR="00911ED7">
        <w:rPr>
          <w:rFonts w:ascii="Arial" w:eastAsia="Times New Roman" w:hAnsi="Arial" w:cs="Arial"/>
          <w:color w:val="333333"/>
          <w:sz w:val="24"/>
          <w:szCs w:val="24"/>
        </w:rPr>
        <w:t xml:space="preserve">: </w:t>
      </w:r>
      <w:r w:rsidR="007D4FC2" w:rsidRPr="00911ED7">
        <w:rPr>
          <w:rFonts w:ascii="Arial" w:eastAsia="Times New Roman" w:hAnsi="Arial" w:cs="Arial"/>
          <w:color w:val="333333"/>
          <w:sz w:val="24"/>
          <w:szCs w:val="24"/>
        </w:rPr>
        <w:t>Cuantificar la contribución de los factores de riesgo (FR) y de los tratamientos en el descenso de mortalidad por enfermedad coronaria en Argentina entre 1995 y 2010.</w:t>
      </w:r>
    </w:p>
    <w:p w:rsidR="007D4FC2" w:rsidRPr="00911ED7" w:rsidRDefault="00C70A1D" w:rsidP="00C3327E">
      <w:pPr>
        <w:spacing w:before="100" w:beforeAutospacing="1" w:after="100" w:afterAutospacing="1" w:line="360" w:lineRule="auto"/>
        <w:jc w:val="both"/>
        <w:rPr>
          <w:rFonts w:ascii="Arial" w:eastAsia="Times New Roman" w:hAnsi="Arial" w:cs="Arial"/>
          <w:color w:val="333333"/>
          <w:sz w:val="24"/>
          <w:szCs w:val="24"/>
        </w:rPr>
      </w:pPr>
      <w:r w:rsidRPr="00911ED7">
        <w:rPr>
          <w:rFonts w:ascii="Arial" w:eastAsia="Times New Roman" w:hAnsi="Arial" w:cs="Arial"/>
          <w:color w:val="333333"/>
          <w:sz w:val="24"/>
          <w:szCs w:val="24"/>
        </w:rPr>
        <w:t>Métodos</w:t>
      </w:r>
      <w:r w:rsidR="00911ED7">
        <w:rPr>
          <w:rFonts w:ascii="Arial" w:eastAsia="Times New Roman" w:hAnsi="Arial" w:cs="Arial"/>
          <w:color w:val="333333"/>
          <w:sz w:val="24"/>
          <w:szCs w:val="24"/>
        </w:rPr>
        <w:t xml:space="preserve">: </w:t>
      </w:r>
      <w:r w:rsidR="007D4FC2" w:rsidRPr="00911ED7">
        <w:rPr>
          <w:rFonts w:ascii="Arial" w:eastAsia="Times New Roman" w:hAnsi="Arial" w:cs="Arial"/>
          <w:color w:val="333333"/>
          <w:sz w:val="24"/>
          <w:szCs w:val="24"/>
        </w:rPr>
        <w:t>Utilizamos el modelo validado IMPACT</w:t>
      </w:r>
      <w:r w:rsidR="007D4FC2" w:rsidRPr="00911ED7">
        <w:rPr>
          <w:rFonts w:ascii="Arial" w:eastAsia="Times New Roman" w:hAnsi="Arial" w:cs="Arial"/>
          <w:color w:val="333333"/>
          <w:sz w:val="24"/>
          <w:szCs w:val="24"/>
          <w:vertAlign w:val="subscript"/>
        </w:rPr>
        <w:t>CHD</w:t>
      </w:r>
      <w:r w:rsidRPr="00911ED7">
        <w:rPr>
          <w:rFonts w:ascii="Arial" w:eastAsia="Times New Roman" w:hAnsi="Arial" w:cs="Arial"/>
          <w:color w:val="333333"/>
          <w:sz w:val="24"/>
          <w:szCs w:val="24"/>
          <w:vertAlign w:val="subscript"/>
        </w:rPr>
        <w:t xml:space="preserve"> </w:t>
      </w:r>
      <w:r w:rsidR="007D4FC2" w:rsidRPr="00911ED7">
        <w:rPr>
          <w:rFonts w:ascii="Arial" w:eastAsia="Times New Roman" w:hAnsi="Arial" w:cs="Arial"/>
          <w:color w:val="333333"/>
          <w:sz w:val="24"/>
          <w:szCs w:val="24"/>
        </w:rPr>
        <w:t xml:space="preserve">integrando datos de efectividad y utilización de tratamientos y cambios en los FR en 1995 y 2010 en mayores de 25 años en Argentina. La diferencia entre las muertes coronarias observadas y esperadas en el 2010 se distribuyó entre los tratamientos y los </w:t>
      </w:r>
      <w:r w:rsidR="005554CD" w:rsidRPr="00911ED7">
        <w:rPr>
          <w:rFonts w:ascii="Arial" w:eastAsia="Times New Roman" w:hAnsi="Arial" w:cs="Arial"/>
          <w:color w:val="333333"/>
          <w:sz w:val="24"/>
          <w:szCs w:val="24"/>
        </w:rPr>
        <w:t>FR</w:t>
      </w:r>
      <w:r w:rsidR="007D4FC2" w:rsidRPr="00911ED7">
        <w:rPr>
          <w:rFonts w:ascii="Arial" w:eastAsia="Times New Roman" w:hAnsi="Arial" w:cs="Arial"/>
          <w:color w:val="333333"/>
          <w:sz w:val="24"/>
          <w:szCs w:val="24"/>
        </w:rPr>
        <w:t>.</w:t>
      </w:r>
    </w:p>
    <w:p w:rsidR="007D4FC2" w:rsidRPr="00911ED7" w:rsidRDefault="00C70A1D" w:rsidP="00C3327E">
      <w:pPr>
        <w:spacing w:before="100" w:beforeAutospacing="1" w:after="100" w:afterAutospacing="1" w:line="360" w:lineRule="auto"/>
        <w:jc w:val="both"/>
        <w:rPr>
          <w:rFonts w:ascii="Arial" w:eastAsia="Times New Roman" w:hAnsi="Arial" w:cs="Arial"/>
          <w:color w:val="333333"/>
          <w:sz w:val="24"/>
          <w:szCs w:val="24"/>
        </w:rPr>
      </w:pPr>
      <w:r w:rsidRPr="00911ED7">
        <w:rPr>
          <w:rFonts w:ascii="Arial" w:eastAsia="Times New Roman" w:hAnsi="Arial" w:cs="Arial"/>
          <w:color w:val="333333"/>
          <w:sz w:val="24"/>
          <w:szCs w:val="24"/>
        </w:rPr>
        <w:t>Resultados</w:t>
      </w:r>
      <w:r w:rsidR="00911ED7">
        <w:rPr>
          <w:rFonts w:ascii="Arial" w:eastAsia="Times New Roman" w:hAnsi="Arial" w:cs="Arial"/>
          <w:color w:val="333333"/>
          <w:sz w:val="24"/>
          <w:szCs w:val="24"/>
        </w:rPr>
        <w:t xml:space="preserve">: </w:t>
      </w:r>
      <w:r w:rsidR="007D4FC2" w:rsidRPr="00911ED7">
        <w:rPr>
          <w:rFonts w:ascii="Arial" w:eastAsia="Times New Roman" w:hAnsi="Arial" w:cs="Arial"/>
          <w:color w:val="333333"/>
          <w:sz w:val="24"/>
          <w:szCs w:val="24"/>
        </w:rPr>
        <w:t>Entre 1995 y 2010 las tasas ajustadas de mortalidad por enfermedad coronaria  descendieron 29,8% (8 500 muertes prevenidas o pospuestas - MPP). Las mejoras en los tratami</w:t>
      </w:r>
      <w:r w:rsidR="00D74379" w:rsidRPr="00911ED7">
        <w:rPr>
          <w:rFonts w:ascii="Arial" w:eastAsia="Times New Roman" w:hAnsi="Arial" w:cs="Arial"/>
          <w:color w:val="333333"/>
          <w:sz w:val="24"/>
          <w:szCs w:val="24"/>
        </w:rPr>
        <w:t>entos explicaron un 49,9%, en su mayoría por</w:t>
      </w:r>
      <w:r w:rsidR="007D4FC2" w:rsidRPr="00911ED7">
        <w:rPr>
          <w:rFonts w:ascii="Arial" w:eastAsia="Times New Roman" w:hAnsi="Arial" w:cs="Arial"/>
          <w:color w:val="333333"/>
          <w:sz w:val="24"/>
          <w:szCs w:val="24"/>
        </w:rPr>
        <w:t xml:space="preserve"> prevención secundaria del infarto agudo de miocardio (8,2%); tratamiento antihipertensivo (11,9%) y para insuficiencia cardíaca (13,2%). Las mejoras en los FR explicaron 32,9% de las MPP: presión arterial sistólica 34,6%; colesterol total 12,8%; tabaquismo 6,8%. Se encontró un exceso de muertes debido al aumento de diabetes (9,4%), obesidad (6,9%) y sedentarismo (5%). Un 17,2% de las MPP no fue explicado por el modelo.</w:t>
      </w:r>
    </w:p>
    <w:p w:rsidR="007D4FC2" w:rsidRPr="00C3327E" w:rsidRDefault="007D4FC2" w:rsidP="00C3327E">
      <w:pPr>
        <w:spacing w:before="100" w:beforeAutospacing="1" w:after="100" w:afterAutospacing="1" w:line="360" w:lineRule="auto"/>
        <w:jc w:val="both"/>
        <w:rPr>
          <w:rFonts w:ascii="Arial" w:eastAsia="Times New Roman" w:hAnsi="Arial" w:cs="Arial"/>
          <w:color w:val="333333"/>
          <w:sz w:val="24"/>
          <w:szCs w:val="24"/>
        </w:rPr>
      </w:pPr>
      <w:r w:rsidRPr="00911ED7">
        <w:rPr>
          <w:rFonts w:ascii="Arial" w:eastAsia="Times New Roman" w:hAnsi="Arial" w:cs="Arial"/>
          <w:color w:val="333333"/>
          <w:sz w:val="24"/>
          <w:szCs w:val="24"/>
        </w:rPr>
        <w:t>Conclusiones</w:t>
      </w:r>
      <w:r w:rsidR="00911ED7">
        <w:rPr>
          <w:rFonts w:ascii="Arial" w:eastAsia="Times New Roman" w:hAnsi="Arial" w:cs="Arial"/>
          <w:color w:val="333333"/>
          <w:sz w:val="24"/>
          <w:szCs w:val="24"/>
        </w:rPr>
        <w:t xml:space="preserve">: </w:t>
      </w:r>
      <w:r w:rsidRPr="00911ED7">
        <w:rPr>
          <w:rFonts w:ascii="Arial" w:eastAsia="Times New Roman" w:hAnsi="Arial" w:cs="Arial"/>
          <w:color w:val="333333"/>
          <w:sz w:val="24"/>
          <w:szCs w:val="24"/>
        </w:rPr>
        <w:t>Una de cada dos MPP por enfermedad coronaria en Argentina entre 1995 y 2010 se debió a los tratamientos y un tercio a la mejora de los FR. El descenso de la presión arterial, colesterol y</w:t>
      </w:r>
      <w:r w:rsidRPr="00C3327E">
        <w:rPr>
          <w:rFonts w:ascii="Arial" w:eastAsia="Times New Roman" w:hAnsi="Arial" w:cs="Arial"/>
          <w:color w:val="333333"/>
          <w:sz w:val="24"/>
          <w:szCs w:val="24"/>
        </w:rPr>
        <w:t xml:space="preserve"> tabaquismo fue limitado por aumentos en la prevalencia de obesidad, sedentarismo y diabetes. Este trabajo fue posible gracias al trabajo colaborativo en pos de la epidemiología cardiovascular.</w:t>
      </w:r>
    </w:p>
    <w:p w:rsidR="00246FCD" w:rsidRPr="00C3327E" w:rsidRDefault="00097F20" w:rsidP="00C3327E">
      <w:pPr>
        <w:spacing w:before="100" w:beforeAutospacing="1" w:after="100" w:afterAutospacing="1" w:line="360" w:lineRule="auto"/>
        <w:jc w:val="both"/>
        <w:rPr>
          <w:rFonts w:ascii="Arial" w:eastAsia="Times New Roman" w:hAnsi="Arial" w:cs="Arial"/>
          <w:color w:val="333333"/>
          <w:sz w:val="24"/>
          <w:szCs w:val="24"/>
        </w:rPr>
      </w:pPr>
      <w:r w:rsidRPr="00A36299">
        <w:rPr>
          <w:rFonts w:ascii="Arial" w:eastAsia="Times New Roman" w:hAnsi="Arial" w:cs="Arial"/>
          <w:color w:val="333333"/>
          <w:sz w:val="24"/>
          <w:szCs w:val="24"/>
        </w:rPr>
        <w:t>Palabras claves: enfermedad coronaria</w:t>
      </w:r>
      <w:r w:rsidR="00CC47A1" w:rsidRPr="00A36299">
        <w:rPr>
          <w:rFonts w:ascii="Arial" w:eastAsia="Times New Roman" w:hAnsi="Arial" w:cs="Arial"/>
          <w:color w:val="333333"/>
          <w:sz w:val="24"/>
          <w:szCs w:val="24"/>
        </w:rPr>
        <w:t>; factores de riesgo;</w:t>
      </w:r>
      <w:r w:rsidR="00911ED7" w:rsidRPr="00A36299">
        <w:rPr>
          <w:rFonts w:ascii="Arial" w:eastAsia="Times New Roman" w:hAnsi="Arial" w:cs="Arial"/>
          <w:color w:val="333333"/>
          <w:sz w:val="24"/>
          <w:szCs w:val="24"/>
        </w:rPr>
        <w:t xml:space="preserve"> terapéutica</w:t>
      </w:r>
      <w:r w:rsidR="00CC47A1" w:rsidRPr="00A36299">
        <w:rPr>
          <w:rFonts w:ascii="Arial" w:eastAsia="Times New Roman" w:hAnsi="Arial" w:cs="Arial"/>
          <w:color w:val="333333"/>
          <w:sz w:val="24"/>
          <w:szCs w:val="24"/>
        </w:rPr>
        <w:t>; mortalidad</w:t>
      </w:r>
      <w:r w:rsidR="00CC47A1">
        <w:rPr>
          <w:rFonts w:ascii="Arial" w:eastAsia="Times New Roman" w:hAnsi="Arial" w:cs="Arial"/>
          <w:color w:val="333333"/>
          <w:sz w:val="24"/>
          <w:szCs w:val="24"/>
        </w:rPr>
        <w:t>;</w:t>
      </w:r>
      <w:r w:rsidRPr="00C3327E">
        <w:rPr>
          <w:rFonts w:ascii="Arial" w:eastAsia="Times New Roman" w:hAnsi="Arial" w:cs="Arial"/>
          <w:color w:val="333333"/>
          <w:sz w:val="24"/>
          <w:szCs w:val="24"/>
        </w:rPr>
        <w:t xml:space="preserve"> epidemiología</w:t>
      </w:r>
    </w:p>
    <w:p w:rsidR="008E3797" w:rsidRDefault="008E3797" w:rsidP="008E3797">
      <w:pPr>
        <w:spacing w:before="100" w:beforeAutospacing="1" w:after="100" w:afterAutospacing="1" w:line="360" w:lineRule="auto"/>
        <w:jc w:val="both"/>
        <w:rPr>
          <w:rFonts w:ascii="Arial" w:eastAsia="Times New Roman" w:hAnsi="Arial" w:cs="Arial"/>
          <w:b/>
          <w:color w:val="333333"/>
          <w:sz w:val="24"/>
          <w:szCs w:val="24"/>
          <w:lang w:val="en-US"/>
        </w:rPr>
      </w:pPr>
      <w:proofErr w:type="gramStart"/>
      <w:r w:rsidRPr="00BA0F5C">
        <w:rPr>
          <w:rFonts w:ascii="Arial" w:eastAsia="Times New Roman" w:hAnsi="Arial" w:cs="Arial"/>
          <w:b/>
          <w:color w:val="333333"/>
          <w:sz w:val="24"/>
          <w:szCs w:val="24"/>
          <w:lang w:val="en-US"/>
        </w:rPr>
        <w:t>Analysis of the decrease in deaths due to coronary disease between 1995 and 2010.</w:t>
      </w:r>
      <w:proofErr w:type="gramEnd"/>
      <w:r w:rsidRPr="00BA0F5C">
        <w:rPr>
          <w:rFonts w:ascii="Arial" w:eastAsia="Times New Roman" w:hAnsi="Arial" w:cs="Arial"/>
          <w:b/>
          <w:color w:val="333333"/>
          <w:sz w:val="24"/>
          <w:szCs w:val="24"/>
          <w:lang w:val="en-US"/>
        </w:rPr>
        <w:t xml:space="preserve"> IMPACTCHD Argentina Study </w:t>
      </w:r>
    </w:p>
    <w:p w:rsidR="00921F60" w:rsidRDefault="00921F60" w:rsidP="00921F60">
      <w:pPr>
        <w:spacing w:before="100" w:beforeAutospacing="1" w:after="100" w:afterAutospacing="1" w:line="360" w:lineRule="auto"/>
        <w:jc w:val="both"/>
        <w:rPr>
          <w:rFonts w:ascii="Arial" w:eastAsia="Times New Roman" w:hAnsi="Arial" w:cs="Arial"/>
          <w:b/>
          <w:color w:val="333333"/>
          <w:sz w:val="24"/>
          <w:szCs w:val="24"/>
          <w:lang w:val="en-US"/>
        </w:rPr>
      </w:pPr>
      <w:r>
        <w:rPr>
          <w:rFonts w:ascii="Arial" w:eastAsia="Times New Roman" w:hAnsi="Arial" w:cs="Arial"/>
          <w:b/>
          <w:color w:val="333333"/>
          <w:sz w:val="24"/>
          <w:szCs w:val="24"/>
          <w:lang w:val="en-US"/>
        </w:rPr>
        <w:lastRenderedPageBreak/>
        <w:t>IMPACTCHD Argentina Study: 1995 - 2010</w:t>
      </w:r>
    </w:p>
    <w:p w:rsidR="00921F60" w:rsidRPr="00BA0F5C" w:rsidRDefault="00921F60" w:rsidP="008E3797">
      <w:pPr>
        <w:spacing w:before="100" w:beforeAutospacing="1" w:after="100" w:afterAutospacing="1" w:line="360" w:lineRule="auto"/>
        <w:jc w:val="both"/>
        <w:rPr>
          <w:rFonts w:ascii="Arial" w:eastAsia="Times New Roman" w:hAnsi="Arial" w:cs="Arial"/>
          <w:b/>
          <w:color w:val="333333"/>
          <w:sz w:val="24"/>
          <w:szCs w:val="24"/>
          <w:lang w:val="en-US"/>
        </w:rPr>
      </w:pPr>
    </w:p>
    <w:p w:rsidR="008E3797" w:rsidRPr="00FB39C3" w:rsidRDefault="008E3797" w:rsidP="008E3797">
      <w:pPr>
        <w:spacing w:before="100" w:beforeAutospacing="1" w:after="100" w:afterAutospacing="1" w:line="360" w:lineRule="auto"/>
        <w:jc w:val="both"/>
        <w:rPr>
          <w:rFonts w:ascii="Arial" w:eastAsia="Times New Roman" w:hAnsi="Arial" w:cs="Arial"/>
          <w:color w:val="333333"/>
          <w:sz w:val="24"/>
          <w:szCs w:val="24"/>
          <w:lang w:val="en-US"/>
        </w:rPr>
      </w:pPr>
      <w:r w:rsidRPr="00FB39C3">
        <w:rPr>
          <w:rFonts w:ascii="Arial" w:eastAsia="Times New Roman" w:hAnsi="Arial" w:cs="Arial"/>
          <w:color w:val="333333"/>
          <w:sz w:val="24"/>
          <w:szCs w:val="24"/>
          <w:lang w:val="en-US"/>
        </w:rPr>
        <w:t>Objective: To quantify the contribution of risk factors and treatments in the reduction of mortality due to coronary heart disease in Argentina between 1995 and 2010.</w:t>
      </w:r>
    </w:p>
    <w:p w:rsidR="008E3797" w:rsidRPr="00FB39C3" w:rsidRDefault="008E3797" w:rsidP="008E3797">
      <w:pPr>
        <w:spacing w:before="100" w:beforeAutospacing="1" w:after="100" w:afterAutospacing="1" w:line="360" w:lineRule="auto"/>
        <w:jc w:val="both"/>
        <w:rPr>
          <w:rFonts w:ascii="Arial" w:eastAsia="Times New Roman" w:hAnsi="Arial" w:cs="Arial"/>
          <w:color w:val="333333"/>
          <w:sz w:val="24"/>
          <w:szCs w:val="24"/>
          <w:lang w:val="en-US"/>
        </w:rPr>
      </w:pPr>
      <w:r w:rsidRPr="00C33EAD">
        <w:rPr>
          <w:rFonts w:ascii="Arial" w:eastAsia="Times New Roman" w:hAnsi="Arial" w:cs="Arial"/>
          <w:color w:val="333333"/>
          <w:sz w:val="24"/>
          <w:szCs w:val="24"/>
          <w:lang w:val="en-US"/>
        </w:rPr>
        <w:t xml:space="preserve">Methods: We used the validated IMPACTCHD model integrating data on effectiveness, use of treatments and changes in the risk factors between 1995 and 2010 in people older than 25 years in Argentina. </w:t>
      </w:r>
      <w:r w:rsidRPr="00FB39C3">
        <w:rPr>
          <w:rFonts w:ascii="Arial" w:eastAsia="Times New Roman" w:hAnsi="Arial" w:cs="Arial"/>
          <w:color w:val="333333"/>
          <w:sz w:val="24"/>
          <w:szCs w:val="24"/>
          <w:lang w:val="en-US"/>
        </w:rPr>
        <w:t>The difference between the coronary deaths observed and expected in 2010 was distributed between treatments and risk factors.</w:t>
      </w:r>
    </w:p>
    <w:p w:rsidR="008E3797" w:rsidRPr="00FB39C3" w:rsidRDefault="008E3797" w:rsidP="008E3797">
      <w:pPr>
        <w:spacing w:before="100" w:beforeAutospacing="1" w:after="100" w:afterAutospacing="1" w:line="360" w:lineRule="auto"/>
        <w:jc w:val="both"/>
        <w:rPr>
          <w:rFonts w:ascii="Arial" w:eastAsia="Times New Roman" w:hAnsi="Arial" w:cs="Arial"/>
          <w:color w:val="333333"/>
          <w:sz w:val="24"/>
          <w:szCs w:val="24"/>
          <w:lang w:val="en-US"/>
        </w:rPr>
      </w:pPr>
      <w:r w:rsidRPr="00C33EAD">
        <w:rPr>
          <w:rFonts w:ascii="Arial" w:eastAsia="Times New Roman" w:hAnsi="Arial" w:cs="Arial"/>
          <w:color w:val="333333"/>
          <w:sz w:val="24"/>
          <w:szCs w:val="24"/>
          <w:lang w:val="en-US"/>
        </w:rPr>
        <w:t xml:space="preserve">Results: Between 1995 and 2010, adjusted mortality rates for coronary heart disease decreased 29.8% (8,500 deaths prevented or postponed - MPP). Improvements in treatments accounted for 49.9%, mostly secondary prevention of acute myocardial infarction (8.2%); antihypertensive treatment (11.9%) and treatment of heart failure (13.2%). Improvements in risk factors accounted for 32.9% of MPPs: systolic blood pressure 34.6%; total cholesterol 12.8%; smoking 6.8%. An excess of deaths was found due to the increase in diabetes (9.4%), obesity (6.9%) and sedentary lifestyle (5%). </w:t>
      </w:r>
      <w:r w:rsidRPr="00FB39C3">
        <w:rPr>
          <w:rFonts w:ascii="Arial" w:eastAsia="Times New Roman" w:hAnsi="Arial" w:cs="Arial"/>
          <w:color w:val="333333"/>
          <w:sz w:val="24"/>
          <w:szCs w:val="24"/>
          <w:lang w:val="en-US"/>
        </w:rPr>
        <w:t>The 17.2% of the MPPs were not explained by the model.</w:t>
      </w:r>
    </w:p>
    <w:p w:rsidR="008E3797" w:rsidRDefault="008E3797" w:rsidP="008E3797">
      <w:pPr>
        <w:spacing w:before="100" w:beforeAutospacing="1" w:after="100" w:afterAutospacing="1" w:line="360" w:lineRule="auto"/>
        <w:jc w:val="both"/>
        <w:rPr>
          <w:rFonts w:ascii="Arial" w:eastAsia="Times New Roman" w:hAnsi="Arial" w:cs="Arial"/>
          <w:color w:val="333333"/>
          <w:sz w:val="24"/>
          <w:szCs w:val="24"/>
          <w:lang w:val="en-US"/>
        </w:rPr>
      </w:pPr>
      <w:r w:rsidRPr="00C33EAD">
        <w:rPr>
          <w:rFonts w:ascii="Arial" w:eastAsia="Times New Roman" w:hAnsi="Arial" w:cs="Arial"/>
          <w:color w:val="333333"/>
          <w:sz w:val="24"/>
          <w:szCs w:val="24"/>
          <w:lang w:val="en-US"/>
        </w:rPr>
        <w:t xml:space="preserve">Conclusion: One out of every two MPP due to coronary heart disease in Argentina between 1995 and 2010 was due to treatments and one third to the improvement of risk factors. The decrease in blood pressure, cholesterol and smoking was limited by increases in the prevalence of obesity, sedentary lifestyle and diabetes. This study was possible thanks to the collaborative work </w:t>
      </w:r>
      <w:r w:rsidR="002D42FF">
        <w:rPr>
          <w:rFonts w:ascii="Arial" w:eastAsia="Times New Roman" w:hAnsi="Arial" w:cs="Arial"/>
          <w:color w:val="333333"/>
          <w:sz w:val="24"/>
          <w:szCs w:val="24"/>
          <w:lang w:val="en-US"/>
        </w:rPr>
        <w:t xml:space="preserve">to the </w:t>
      </w:r>
      <w:r w:rsidRPr="00C33EAD">
        <w:rPr>
          <w:rFonts w:ascii="Arial" w:eastAsia="Times New Roman" w:hAnsi="Arial" w:cs="Arial"/>
          <w:color w:val="333333"/>
          <w:sz w:val="24"/>
          <w:szCs w:val="24"/>
          <w:lang w:val="en-US"/>
        </w:rPr>
        <w:t>cardiovascular epidemiology.</w:t>
      </w:r>
    </w:p>
    <w:p w:rsidR="00911ED7" w:rsidRPr="00911ED7" w:rsidRDefault="004D5983" w:rsidP="00911ED7">
      <w:pPr>
        <w:spacing w:before="100" w:beforeAutospacing="1" w:after="100" w:afterAutospacing="1" w:line="360" w:lineRule="auto"/>
        <w:jc w:val="both"/>
        <w:rPr>
          <w:rFonts w:ascii="Arial" w:eastAsia="Times New Roman" w:hAnsi="Arial" w:cs="Arial"/>
          <w:color w:val="333333"/>
          <w:sz w:val="24"/>
          <w:szCs w:val="24"/>
          <w:lang w:val="en-US"/>
        </w:rPr>
      </w:pPr>
      <w:r>
        <w:rPr>
          <w:rFonts w:ascii="Arial" w:eastAsia="Times New Roman" w:hAnsi="Arial" w:cs="Arial"/>
          <w:color w:val="333333"/>
          <w:sz w:val="24"/>
          <w:szCs w:val="24"/>
          <w:lang w:val="en-US"/>
        </w:rPr>
        <w:t>Key words: coronary disease;</w:t>
      </w:r>
      <w:r w:rsidR="00911ED7" w:rsidRPr="00911ED7">
        <w:rPr>
          <w:rFonts w:ascii="Arial" w:eastAsia="Times New Roman" w:hAnsi="Arial" w:cs="Arial"/>
          <w:color w:val="333333"/>
          <w:sz w:val="24"/>
          <w:szCs w:val="24"/>
          <w:lang w:val="en-US"/>
        </w:rPr>
        <w:t xml:space="preserve"> </w:t>
      </w:r>
      <w:r w:rsidR="00CC47A1">
        <w:rPr>
          <w:rFonts w:ascii="Arial" w:eastAsia="Times New Roman" w:hAnsi="Arial" w:cs="Arial"/>
          <w:color w:val="333333"/>
          <w:sz w:val="24"/>
          <w:szCs w:val="24"/>
          <w:lang w:val="en-US"/>
        </w:rPr>
        <w:t xml:space="preserve">risk </w:t>
      </w:r>
      <w:r w:rsidR="00CC47A1" w:rsidRPr="00A36299">
        <w:rPr>
          <w:rFonts w:ascii="Arial" w:eastAsia="Times New Roman" w:hAnsi="Arial" w:cs="Arial"/>
          <w:color w:val="333333"/>
          <w:sz w:val="24"/>
          <w:szCs w:val="24"/>
          <w:lang w:val="en-US"/>
        </w:rPr>
        <w:t>factors;</w:t>
      </w:r>
      <w:r w:rsidR="00911ED7" w:rsidRPr="00A36299">
        <w:rPr>
          <w:rFonts w:ascii="Arial" w:eastAsia="Times New Roman" w:hAnsi="Arial" w:cs="Arial"/>
          <w:color w:val="333333"/>
          <w:sz w:val="24"/>
          <w:szCs w:val="24"/>
          <w:lang w:val="en-US"/>
        </w:rPr>
        <w:t xml:space="preserve"> therapeutics</w:t>
      </w:r>
      <w:r w:rsidR="00CC47A1" w:rsidRPr="00A36299">
        <w:rPr>
          <w:rFonts w:ascii="Arial" w:eastAsia="Times New Roman" w:hAnsi="Arial" w:cs="Arial"/>
          <w:color w:val="333333"/>
          <w:sz w:val="24"/>
          <w:szCs w:val="24"/>
          <w:lang w:val="en-US"/>
        </w:rPr>
        <w:t>;</w:t>
      </w:r>
      <w:r w:rsidR="00911ED7" w:rsidRPr="00A36299">
        <w:rPr>
          <w:rFonts w:ascii="Arial" w:eastAsia="Times New Roman" w:hAnsi="Arial" w:cs="Arial"/>
          <w:color w:val="333333"/>
          <w:sz w:val="24"/>
          <w:szCs w:val="24"/>
          <w:lang w:val="en-US"/>
        </w:rPr>
        <w:t xml:space="preserve"> mortality</w:t>
      </w:r>
      <w:r w:rsidR="00CC47A1">
        <w:rPr>
          <w:rFonts w:ascii="Arial" w:eastAsia="Times New Roman" w:hAnsi="Arial" w:cs="Arial"/>
          <w:color w:val="333333"/>
          <w:sz w:val="24"/>
          <w:szCs w:val="24"/>
          <w:lang w:val="en-US"/>
        </w:rPr>
        <w:t>;</w:t>
      </w:r>
      <w:r w:rsidR="00911ED7">
        <w:rPr>
          <w:rFonts w:ascii="Arial" w:eastAsia="Times New Roman" w:hAnsi="Arial" w:cs="Arial"/>
          <w:color w:val="333333"/>
          <w:sz w:val="24"/>
          <w:szCs w:val="24"/>
          <w:lang w:val="en-US"/>
        </w:rPr>
        <w:t xml:space="preserve"> epidemiology</w:t>
      </w:r>
    </w:p>
    <w:p w:rsidR="00911ED7" w:rsidRPr="00911ED7" w:rsidRDefault="00911ED7" w:rsidP="008E3797">
      <w:pPr>
        <w:spacing w:before="100" w:beforeAutospacing="1" w:after="100" w:afterAutospacing="1" w:line="360" w:lineRule="auto"/>
        <w:jc w:val="both"/>
        <w:rPr>
          <w:rFonts w:ascii="Arial" w:eastAsia="Times New Roman" w:hAnsi="Arial" w:cs="Arial"/>
          <w:color w:val="333333"/>
          <w:sz w:val="24"/>
          <w:szCs w:val="24"/>
          <w:lang w:val="en-US"/>
        </w:rPr>
      </w:pPr>
    </w:p>
    <w:p w:rsidR="00D570E1" w:rsidRPr="00D570E1" w:rsidRDefault="00D570E1">
      <w:pPr>
        <w:rPr>
          <w:rFonts w:ascii="Arial" w:eastAsia="Times New Roman" w:hAnsi="Arial" w:cs="Arial"/>
          <w:b/>
          <w:sz w:val="32"/>
          <w:szCs w:val="32"/>
          <w:lang w:val="en-US"/>
        </w:rPr>
      </w:pPr>
      <w:r w:rsidRPr="00D570E1">
        <w:rPr>
          <w:rFonts w:ascii="Arial" w:eastAsia="Times New Roman" w:hAnsi="Arial" w:cs="Arial"/>
          <w:b/>
          <w:sz w:val="32"/>
          <w:szCs w:val="32"/>
          <w:lang w:val="en-US"/>
        </w:rPr>
        <w:br w:type="page"/>
      </w:r>
    </w:p>
    <w:p w:rsidR="00377C1F" w:rsidRPr="00F351FB" w:rsidRDefault="00377C1F" w:rsidP="00C3327E">
      <w:pPr>
        <w:spacing w:before="100" w:beforeAutospacing="1" w:after="100" w:afterAutospacing="1" w:line="360" w:lineRule="auto"/>
        <w:jc w:val="both"/>
        <w:rPr>
          <w:rFonts w:ascii="Arial" w:eastAsia="Times New Roman" w:hAnsi="Arial" w:cs="Arial"/>
          <w:b/>
          <w:sz w:val="32"/>
          <w:szCs w:val="32"/>
        </w:rPr>
      </w:pPr>
      <w:r w:rsidRPr="00F351FB">
        <w:rPr>
          <w:rFonts w:ascii="Arial" w:eastAsia="Times New Roman" w:hAnsi="Arial" w:cs="Arial"/>
          <w:b/>
          <w:sz w:val="32"/>
          <w:szCs w:val="32"/>
        </w:rPr>
        <w:t>I</w:t>
      </w:r>
      <w:r w:rsidR="00F351FB" w:rsidRPr="00F351FB">
        <w:rPr>
          <w:rFonts w:ascii="Arial" w:eastAsia="Times New Roman" w:hAnsi="Arial" w:cs="Arial"/>
          <w:b/>
          <w:sz w:val="32"/>
          <w:szCs w:val="32"/>
        </w:rPr>
        <w:t>ntroducción</w:t>
      </w:r>
    </w:p>
    <w:p w:rsidR="00B02281" w:rsidRPr="00C3327E" w:rsidRDefault="00097F20"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La gestión del cuidado de la salud de una población</w:t>
      </w:r>
      <w:r w:rsidR="007F4A01">
        <w:rPr>
          <w:rFonts w:ascii="Arial" w:eastAsia="Times New Roman" w:hAnsi="Arial" w:cs="Arial"/>
          <w:sz w:val="24"/>
          <w:szCs w:val="24"/>
        </w:rPr>
        <w:t xml:space="preserve"> requiere conocer el estado, evolución y </w:t>
      </w:r>
      <w:r w:rsidRPr="00C3327E">
        <w:rPr>
          <w:rFonts w:ascii="Arial" w:eastAsia="Times New Roman" w:hAnsi="Arial" w:cs="Arial"/>
          <w:sz w:val="24"/>
          <w:szCs w:val="24"/>
        </w:rPr>
        <w:t xml:space="preserve">determinantes de aquellas enfermedades prevalentes. Las enfermedades cardiovasculares son la primera causa de muerte en adultos en Argentina </w:t>
      </w:r>
      <w:r w:rsidR="006A78FD" w:rsidRPr="00C3327E">
        <w:rPr>
          <w:rFonts w:ascii="Arial" w:eastAsia="Times New Roman" w:hAnsi="Arial" w:cs="Arial"/>
          <w:sz w:val="24"/>
          <w:szCs w:val="24"/>
        </w:rPr>
        <w:t xml:space="preserve">(1). </w:t>
      </w:r>
      <w:r w:rsidRPr="00C3327E">
        <w:rPr>
          <w:rFonts w:ascii="Arial" w:eastAsia="Times New Roman" w:hAnsi="Arial" w:cs="Arial"/>
          <w:sz w:val="24"/>
          <w:szCs w:val="24"/>
        </w:rPr>
        <w:t xml:space="preserve">No obstante, al analizar la evolución temporal de las tasas de mortalidad ajustadas, se evidencia un descenso de las mismas en los últimos años </w:t>
      </w:r>
      <w:r w:rsidR="006A78FD" w:rsidRPr="00C3327E">
        <w:rPr>
          <w:rFonts w:ascii="Arial" w:eastAsia="Times New Roman" w:hAnsi="Arial" w:cs="Arial"/>
          <w:sz w:val="24"/>
          <w:szCs w:val="24"/>
        </w:rPr>
        <w:t xml:space="preserve">(2). </w:t>
      </w:r>
      <w:r w:rsidRPr="00C3327E">
        <w:rPr>
          <w:rFonts w:ascii="Arial" w:eastAsia="Times New Roman" w:hAnsi="Arial" w:cs="Arial"/>
          <w:sz w:val="24"/>
          <w:szCs w:val="24"/>
        </w:rPr>
        <w:t xml:space="preserve">Si bien este fenómeno se encuentra en concordancia con lo que sucede en gran parte de los países occidentales, las razones varían según la región y países estudiados </w:t>
      </w:r>
      <w:r w:rsidR="00C072E2">
        <w:rPr>
          <w:rFonts w:ascii="Arial" w:eastAsia="Times New Roman" w:hAnsi="Arial" w:cs="Arial"/>
          <w:color w:val="000000"/>
          <w:sz w:val="24"/>
          <w:szCs w:val="24"/>
        </w:rPr>
        <w:t>(3</w:t>
      </w:r>
      <w:proofErr w:type="gramStart"/>
      <w:r w:rsidR="00C072E2">
        <w:rPr>
          <w:rFonts w:ascii="Arial" w:eastAsia="Times New Roman" w:hAnsi="Arial" w:cs="Arial"/>
          <w:color w:val="000000"/>
          <w:sz w:val="24"/>
          <w:szCs w:val="24"/>
        </w:rPr>
        <w:t>,4</w:t>
      </w:r>
      <w:r w:rsidR="0096514C">
        <w:rPr>
          <w:rFonts w:ascii="Arial" w:eastAsia="Times New Roman" w:hAnsi="Arial" w:cs="Arial"/>
          <w:color w:val="000000"/>
          <w:sz w:val="24"/>
          <w:szCs w:val="24"/>
        </w:rPr>
        <w:t>,5</w:t>
      </w:r>
      <w:r w:rsidR="0091549A">
        <w:rPr>
          <w:rFonts w:ascii="Arial" w:eastAsia="Times New Roman" w:hAnsi="Arial" w:cs="Arial"/>
          <w:color w:val="000000"/>
          <w:sz w:val="24"/>
          <w:szCs w:val="24"/>
        </w:rPr>
        <w:t>,6</w:t>
      </w:r>
      <w:r w:rsidR="00E4187C">
        <w:rPr>
          <w:rFonts w:ascii="Arial" w:eastAsia="Times New Roman" w:hAnsi="Arial" w:cs="Arial"/>
          <w:color w:val="000000"/>
          <w:sz w:val="24"/>
          <w:szCs w:val="24"/>
        </w:rPr>
        <w:t>,7</w:t>
      </w:r>
      <w:proofErr w:type="gramEnd"/>
      <w:r w:rsidR="000618CE" w:rsidRPr="00C3327E">
        <w:rPr>
          <w:rFonts w:ascii="Arial" w:eastAsia="Times New Roman" w:hAnsi="Arial" w:cs="Arial"/>
          <w:color w:val="000000"/>
          <w:sz w:val="24"/>
          <w:szCs w:val="24"/>
        </w:rPr>
        <w:t>).</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sz w:val="24"/>
          <w:szCs w:val="24"/>
        </w:rPr>
        <w:t xml:space="preserve">Los cambios en la tendencia de las tasas de mortalidad observados </w:t>
      </w:r>
      <w:r w:rsidRPr="00C3327E">
        <w:rPr>
          <w:rFonts w:ascii="Arial" w:eastAsia="Times New Roman" w:hAnsi="Arial" w:cs="Arial"/>
          <w:color w:val="000000"/>
          <w:sz w:val="24"/>
          <w:szCs w:val="24"/>
        </w:rPr>
        <w:t>podrían estar relacionad</w:t>
      </w:r>
      <w:r w:rsidRPr="00C3327E">
        <w:rPr>
          <w:rFonts w:ascii="Arial" w:eastAsia="Times New Roman" w:hAnsi="Arial" w:cs="Arial"/>
          <w:sz w:val="24"/>
          <w:szCs w:val="24"/>
        </w:rPr>
        <w:t>o</w:t>
      </w:r>
      <w:r w:rsidRPr="00C3327E">
        <w:rPr>
          <w:rFonts w:ascii="Arial" w:eastAsia="Times New Roman" w:hAnsi="Arial" w:cs="Arial"/>
          <w:color w:val="000000"/>
          <w:sz w:val="24"/>
          <w:szCs w:val="24"/>
        </w:rPr>
        <w:t>s</w:t>
      </w:r>
      <w:r w:rsidR="007F4A01">
        <w:rPr>
          <w:rFonts w:ascii="Arial" w:eastAsia="Times New Roman" w:hAnsi="Arial" w:cs="Arial"/>
          <w:sz w:val="24"/>
          <w:szCs w:val="24"/>
        </w:rPr>
        <w:t xml:space="preserve"> </w:t>
      </w:r>
      <w:r w:rsidRPr="00C3327E">
        <w:rPr>
          <w:rFonts w:ascii="Arial" w:eastAsia="Times New Roman" w:hAnsi="Arial" w:cs="Arial"/>
          <w:color w:val="000000"/>
          <w:sz w:val="24"/>
          <w:szCs w:val="24"/>
        </w:rPr>
        <w:t>con la disminución en la prevalencia de factores de riesgo</w:t>
      </w:r>
      <w:r w:rsidR="005554CD">
        <w:rPr>
          <w:rFonts w:ascii="Arial" w:eastAsia="Times New Roman" w:hAnsi="Arial" w:cs="Arial"/>
          <w:color w:val="000000"/>
          <w:sz w:val="24"/>
          <w:szCs w:val="24"/>
        </w:rPr>
        <w:t xml:space="preserve"> (FR)</w:t>
      </w:r>
      <w:r w:rsidRPr="00C3327E">
        <w:rPr>
          <w:rFonts w:ascii="Arial" w:eastAsia="Times New Roman" w:hAnsi="Arial" w:cs="Arial"/>
          <w:color w:val="000000"/>
          <w:sz w:val="24"/>
          <w:szCs w:val="24"/>
        </w:rPr>
        <w:t xml:space="preserve"> cardiovasculares y</w:t>
      </w:r>
      <w:r w:rsidR="007F4A01">
        <w:rPr>
          <w:rFonts w:ascii="Arial" w:eastAsia="Times New Roman" w:hAnsi="Arial" w:cs="Arial"/>
          <w:color w:val="000000"/>
          <w:sz w:val="24"/>
          <w:szCs w:val="24"/>
        </w:rPr>
        <w:t xml:space="preserve"> </w:t>
      </w:r>
      <w:r w:rsidRPr="00C3327E">
        <w:rPr>
          <w:rFonts w:ascii="Arial" w:eastAsia="Times New Roman" w:hAnsi="Arial" w:cs="Arial"/>
          <w:color w:val="000000"/>
          <w:sz w:val="24"/>
          <w:szCs w:val="24"/>
        </w:rPr>
        <w:t>con una mejora en l</w:t>
      </w:r>
      <w:r w:rsidR="007F4A01">
        <w:rPr>
          <w:rFonts w:ascii="Arial" w:eastAsia="Times New Roman" w:hAnsi="Arial" w:cs="Arial"/>
          <w:color w:val="000000"/>
          <w:sz w:val="24"/>
          <w:szCs w:val="24"/>
        </w:rPr>
        <w:t>os tratamientos disponibles y la accesibilidad de</w:t>
      </w:r>
      <w:r w:rsidRPr="00C3327E">
        <w:rPr>
          <w:rFonts w:ascii="Arial" w:eastAsia="Times New Roman" w:hAnsi="Arial" w:cs="Arial"/>
          <w:color w:val="000000"/>
          <w:sz w:val="24"/>
          <w:szCs w:val="24"/>
        </w:rPr>
        <w:t xml:space="preserve"> la población en riesgo. En ese sentido, en los últimos años la Argentina</w:t>
      </w:r>
      <w:r w:rsidRPr="00C3327E">
        <w:rPr>
          <w:rFonts w:ascii="Arial" w:eastAsia="Times New Roman" w:hAnsi="Arial" w:cs="Arial"/>
          <w:sz w:val="24"/>
          <w:szCs w:val="24"/>
        </w:rPr>
        <w:t xml:space="preserve"> </w:t>
      </w:r>
      <w:r w:rsidRPr="00C3327E">
        <w:rPr>
          <w:rFonts w:ascii="Arial" w:eastAsia="Times New Roman" w:hAnsi="Arial" w:cs="Arial"/>
          <w:color w:val="000000"/>
          <w:sz w:val="24"/>
          <w:szCs w:val="24"/>
        </w:rPr>
        <w:t xml:space="preserve">ha sufrido cambios </w:t>
      </w:r>
      <w:r w:rsidRPr="00C3327E">
        <w:rPr>
          <w:rFonts w:ascii="Arial" w:eastAsia="Times New Roman" w:hAnsi="Arial" w:cs="Arial"/>
          <w:sz w:val="24"/>
          <w:szCs w:val="24"/>
        </w:rPr>
        <w:t xml:space="preserve">en la prevalencia de los </w:t>
      </w:r>
      <w:r w:rsidR="005554CD">
        <w:rPr>
          <w:rFonts w:ascii="Arial" w:eastAsia="Times New Roman" w:hAnsi="Arial" w:cs="Arial"/>
          <w:sz w:val="24"/>
          <w:szCs w:val="24"/>
        </w:rPr>
        <w:t>FR</w:t>
      </w:r>
      <w:r w:rsidRPr="00C3327E">
        <w:rPr>
          <w:rFonts w:ascii="Arial" w:eastAsia="Times New Roman" w:hAnsi="Arial" w:cs="Arial"/>
          <w:color w:val="000000"/>
          <w:sz w:val="24"/>
          <w:szCs w:val="24"/>
        </w:rPr>
        <w:t xml:space="preserve"> </w:t>
      </w:r>
      <w:r w:rsidRPr="00C3327E">
        <w:rPr>
          <w:rFonts w:ascii="Arial" w:eastAsia="Times New Roman" w:hAnsi="Arial" w:cs="Arial"/>
          <w:sz w:val="24"/>
          <w:szCs w:val="24"/>
        </w:rPr>
        <w:t>y en la disponibilidad y uso</w:t>
      </w:r>
      <w:r w:rsidRPr="00C3327E">
        <w:rPr>
          <w:rFonts w:ascii="Arial" w:eastAsia="Times New Roman" w:hAnsi="Arial" w:cs="Arial"/>
          <w:color w:val="FF0000"/>
          <w:sz w:val="24"/>
          <w:szCs w:val="24"/>
        </w:rPr>
        <w:t xml:space="preserve"> </w:t>
      </w:r>
      <w:r w:rsidRPr="00C3327E">
        <w:rPr>
          <w:rFonts w:ascii="Arial" w:eastAsia="Times New Roman" w:hAnsi="Arial" w:cs="Arial"/>
          <w:color w:val="000000"/>
          <w:sz w:val="24"/>
          <w:szCs w:val="24"/>
        </w:rPr>
        <w:t>de los tratamientos</w:t>
      </w:r>
      <w:r w:rsidRPr="00C3327E">
        <w:rPr>
          <w:rFonts w:ascii="Arial" w:eastAsia="Times New Roman" w:hAnsi="Arial" w:cs="Arial"/>
          <w:sz w:val="24"/>
          <w:szCs w:val="24"/>
        </w:rPr>
        <w:t xml:space="preserve">. </w:t>
      </w:r>
      <w:r w:rsidRPr="00C3327E">
        <w:rPr>
          <w:rFonts w:ascii="Arial" w:eastAsia="Times New Roman" w:hAnsi="Arial" w:cs="Arial"/>
          <w:color w:val="000000"/>
          <w:sz w:val="24"/>
          <w:szCs w:val="24"/>
        </w:rPr>
        <w:t>Por ejemplo, la prevalencia de tabaquismo en la Argen</w:t>
      </w:r>
      <w:r w:rsidR="00471939" w:rsidRPr="00C3327E">
        <w:rPr>
          <w:rFonts w:ascii="Arial" w:eastAsia="Times New Roman" w:hAnsi="Arial" w:cs="Arial"/>
          <w:color w:val="000000"/>
          <w:sz w:val="24"/>
          <w:szCs w:val="24"/>
        </w:rPr>
        <w:t xml:space="preserve">tina ha descendido marcadamente, </w:t>
      </w:r>
      <w:r w:rsidRPr="00C3327E">
        <w:rPr>
          <w:rFonts w:ascii="Arial" w:eastAsia="Times New Roman" w:hAnsi="Arial" w:cs="Arial"/>
          <w:sz w:val="24"/>
          <w:szCs w:val="24"/>
        </w:rPr>
        <w:t>mientras que</w:t>
      </w:r>
      <w:r w:rsidRPr="00C3327E">
        <w:rPr>
          <w:rFonts w:ascii="Arial" w:eastAsia="Times New Roman" w:hAnsi="Arial" w:cs="Arial"/>
          <w:color w:val="000000"/>
          <w:sz w:val="24"/>
          <w:szCs w:val="24"/>
        </w:rPr>
        <w:t xml:space="preserve"> el sedentarismo, la obesidad y la diabetes han aumentado</w:t>
      </w:r>
      <w:r w:rsidR="00471939" w:rsidRPr="00C3327E">
        <w:rPr>
          <w:rFonts w:ascii="Arial" w:eastAsia="Times New Roman" w:hAnsi="Arial" w:cs="Arial"/>
          <w:color w:val="000000"/>
          <w:sz w:val="24"/>
          <w:szCs w:val="24"/>
        </w:rPr>
        <w:t xml:space="preserve"> </w:t>
      </w:r>
      <w:r w:rsidR="0063434D">
        <w:rPr>
          <w:rFonts w:ascii="Arial" w:eastAsia="Times New Roman" w:hAnsi="Arial" w:cs="Arial"/>
          <w:color w:val="000000"/>
          <w:sz w:val="24"/>
          <w:szCs w:val="24"/>
        </w:rPr>
        <w:t>(8</w:t>
      </w:r>
      <w:r w:rsidR="00E208A8" w:rsidRPr="00C3327E">
        <w:rPr>
          <w:rFonts w:ascii="Arial" w:eastAsia="Times New Roman" w:hAnsi="Arial" w:cs="Arial"/>
          <w:color w:val="000000"/>
          <w:sz w:val="24"/>
          <w:szCs w:val="24"/>
        </w:rPr>
        <w:t>)</w:t>
      </w:r>
      <w:r w:rsidR="00FD3CBC" w:rsidRPr="00C3327E">
        <w:rPr>
          <w:rFonts w:ascii="Arial" w:eastAsia="Times New Roman" w:hAnsi="Arial" w:cs="Arial"/>
          <w:color w:val="000000"/>
          <w:sz w:val="24"/>
          <w:szCs w:val="24"/>
        </w:rPr>
        <w:t xml:space="preserve">. </w:t>
      </w:r>
      <w:r w:rsidRPr="00C3327E">
        <w:rPr>
          <w:rFonts w:ascii="Arial" w:eastAsia="Times New Roman" w:hAnsi="Arial" w:cs="Arial"/>
          <w:color w:val="000000"/>
          <w:sz w:val="24"/>
          <w:szCs w:val="24"/>
        </w:rPr>
        <w:t>Respecto de los tratamientos, ha habido tanto introducción de nuevos fármacos o procedimientos, como mejoras en el acceso a muchos de ellos</w:t>
      </w:r>
      <w:r w:rsidR="0063434D">
        <w:rPr>
          <w:rFonts w:ascii="Arial" w:eastAsia="Times New Roman" w:hAnsi="Arial" w:cs="Arial"/>
          <w:color w:val="000000"/>
          <w:sz w:val="24"/>
          <w:szCs w:val="24"/>
        </w:rPr>
        <w:t xml:space="preserve"> (9</w:t>
      </w:r>
      <w:r w:rsidR="00FD3CBC" w:rsidRPr="00C3327E">
        <w:rPr>
          <w:rFonts w:ascii="Arial" w:eastAsia="Times New Roman" w:hAnsi="Arial" w:cs="Arial"/>
          <w:color w:val="000000"/>
          <w:sz w:val="24"/>
          <w:szCs w:val="24"/>
        </w:rPr>
        <w:t>)</w:t>
      </w:r>
      <w:r w:rsidR="00FC4C55" w:rsidRPr="00C3327E">
        <w:rPr>
          <w:rFonts w:ascii="Arial" w:eastAsia="Times New Roman" w:hAnsi="Arial" w:cs="Arial"/>
          <w:sz w:val="24"/>
          <w:szCs w:val="24"/>
        </w:rPr>
        <w:t xml:space="preserve">. </w:t>
      </w:r>
      <w:r w:rsidRPr="00C3327E">
        <w:rPr>
          <w:rFonts w:ascii="Arial" w:eastAsia="Times New Roman" w:hAnsi="Arial" w:cs="Arial"/>
          <w:sz w:val="24"/>
          <w:szCs w:val="24"/>
        </w:rPr>
        <w:t xml:space="preserve">Esta investigación se propone </w:t>
      </w:r>
      <w:r w:rsidRPr="00C3327E">
        <w:rPr>
          <w:rFonts w:ascii="Arial" w:eastAsia="Times New Roman" w:hAnsi="Arial" w:cs="Arial"/>
          <w:color w:val="000000"/>
          <w:sz w:val="24"/>
          <w:szCs w:val="24"/>
        </w:rPr>
        <w:t xml:space="preserve">evaluar en qué medida los </w:t>
      </w:r>
      <w:r w:rsidR="005554CD">
        <w:rPr>
          <w:rFonts w:ascii="Arial" w:eastAsia="Times New Roman" w:hAnsi="Arial" w:cs="Arial"/>
          <w:color w:val="000000"/>
          <w:sz w:val="24"/>
          <w:szCs w:val="24"/>
        </w:rPr>
        <w:t xml:space="preserve">FR </w:t>
      </w:r>
      <w:r w:rsidRPr="00C3327E">
        <w:rPr>
          <w:rFonts w:ascii="Arial" w:eastAsia="Times New Roman" w:hAnsi="Arial" w:cs="Arial"/>
          <w:color w:val="000000"/>
          <w:sz w:val="24"/>
          <w:szCs w:val="24"/>
        </w:rPr>
        <w:t xml:space="preserve">cardiovascular y </w:t>
      </w:r>
      <w:r w:rsidRPr="00C3327E">
        <w:rPr>
          <w:rFonts w:ascii="Arial" w:eastAsia="Times New Roman" w:hAnsi="Arial" w:cs="Arial"/>
          <w:sz w:val="24"/>
          <w:szCs w:val="24"/>
        </w:rPr>
        <w:t xml:space="preserve">los </w:t>
      </w:r>
      <w:r w:rsidRPr="00C3327E">
        <w:rPr>
          <w:rFonts w:ascii="Arial" w:eastAsia="Times New Roman" w:hAnsi="Arial" w:cs="Arial"/>
          <w:color w:val="000000"/>
          <w:sz w:val="24"/>
          <w:szCs w:val="24"/>
        </w:rPr>
        <w:t>tratamientos específicos explican el descenso de las tasas de mortalidad por enfermedad coronaria</w:t>
      </w:r>
      <w:r w:rsidR="009C0A2C">
        <w:rPr>
          <w:rFonts w:ascii="Arial" w:eastAsia="Times New Roman" w:hAnsi="Arial" w:cs="Arial"/>
          <w:sz w:val="24"/>
          <w:szCs w:val="24"/>
        </w:rPr>
        <w:t xml:space="preserve"> en Argentina</w:t>
      </w:r>
      <w:r w:rsidRPr="00C3327E">
        <w:rPr>
          <w:rFonts w:ascii="Arial" w:eastAsia="Times New Roman" w:hAnsi="Arial" w:cs="Arial"/>
          <w:color w:val="000000"/>
          <w:sz w:val="24"/>
          <w:szCs w:val="24"/>
        </w:rPr>
        <w:t xml:space="preserve"> en adultos mayores de 25 años, entre los años 1995 y 2010</w:t>
      </w:r>
      <w:r w:rsidRPr="00C3327E">
        <w:rPr>
          <w:rFonts w:ascii="Arial" w:eastAsia="Times New Roman" w:hAnsi="Arial" w:cs="Arial"/>
          <w:sz w:val="24"/>
          <w:szCs w:val="24"/>
        </w:rPr>
        <w:t>.</w:t>
      </w:r>
    </w:p>
    <w:p w:rsidR="00246FCD" w:rsidRPr="00F351FB" w:rsidRDefault="00F351FB" w:rsidP="00C3327E">
      <w:pPr>
        <w:spacing w:before="100" w:beforeAutospacing="1" w:after="100" w:afterAutospacing="1" w:line="360" w:lineRule="auto"/>
        <w:rPr>
          <w:rFonts w:ascii="Arial" w:eastAsia="Times New Roman" w:hAnsi="Arial" w:cs="Arial"/>
          <w:b/>
          <w:color w:val="000000"/>
          <w:sz w:val="32"/>
          <w:szCs w:val="32"/>
        </w:rPr>
      </w:pPr>
      <w:r w:rsidRPr="00F351FB">
        <w:rPr>
          <w:rFonts w:ascii="Arial" w:eastAsia="Times New Roman" w:hAnsi="Arial" w:cs="Arial"/>
          <w:b/>
          <w:color w:val="000000"/>
          <w:sz w:val="32"/>
          <w:szCs w:val="32"/>
        </w:rPr>
        <w:t>Métodos</w:t>
      </w:r>
    </w:p>
    <w:p w:rsidR="005932BD" w:rsidRPr="00C3327E" w:rsidRDefault="007D017E" w:rsidP="00C3327E">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Para</w:t>
      </w:r>
      <w:r w:rsidR="00097F20" w:rsidRPr="00C3327E">
        <w:rPr>
          <w:rFonts w:ascii="Arial" w:eastAsia="Times New Roman" w:hAnsi="Arial" w:cs="Arial"/>
          <w:color w:val="000000"/>
          <w:sz w:val="24"/>
          <w:szCs w:val="24"/>
        </w:rPr>
        <w:t xml:space="preserve"> explicar el descenso en las tasas de mortalidad en los últimos años, </w:t>
      </w:r>
      <w:proofErr w:type="spellStart"/>
      <w:r w:rsidR="00097F20" w:rsidRPr="00C3327E">
        <w:rPr>
          <w:rFonts w:ascii="Arial" w:eastAsia="Times New Roman" w:hAnsi="Arial" w:cs="Arial"/>
          <w:color w:val="000000"/>
          <w:sz w:val="24"/>
          <w:szCs w:val="24"/>
        </w:rPr>
        <w:t>Capewell</w:t>
      </w:r>
      <w:proofErr w:type="spellEnd"/>
      <w:r w:rsidR="00097F20" w:rsidRPr="00C3327E">
        <w:rPr>
          <w:rFonts w:ascii="Arial" w:eastAsia="Times New Roman" w:hAnsi="Arial" w:cs="Arial"/>
          <w:color w:val="000000"/>
          <w:sz w:val="24"/>
          <w:szCs w:val="24"/>
        </w:rPr>
        <w:t xml:space="preserve"> y cols</w:t>
      </w:r>
      <w:r w:rsidR="007061C6" w:rsidRPr="00C3327E">
        <w:rPr>
          <w:rFonts w:ascii="Arial" w:eastAsia="Times New Roman" w:hAnsi="Arial" w:cs="Arial"/>
          <w:color w:val="000000"/>
          <w:sz w:val="24"/>
          <w:szCs w:val="24"/>
        </w:rPr>
        <w:t>.</w:t>
      </w:r>
      <w:r w:rsidR="007C6E0E">
        <w:rPr>
          <w:rFonts w:ascii="Arial" w:eastAsia="Times New Roman" w:hAnsi="Arial" w:cs="Arial"/>
          <w:color w:val="000000"/>
          <w:sz w:val="24"/>
          <w:szCs w:val="24"/>
        </w:rPr>
        <w:t xml:space="preserve"> (10</w:t>
      </w:r>
      <w:r w:rsidR="00FD3CBC" w:rsidRPr="00C3327E">
        <w:rPr>
          <w:rFonts w:ascii="Arial" w:eastAsia="Times New Roman" w:hAnsi="Arial" w:cs="Arial"/>
          <w:color w:val="000000"/>
          <w:sz w:val="24"/>
          <w:szCs w:val="24"/>
        </w:rPr>
        <w:t>)</w:t>
      </w:r>
      <w:r w:rsidR="005932BD" w:rsidRPr="00C3327E">
        <w:rPr>
          <w:rFonts w:ascii="Arial" w:eastAsia="Times New Roman" w:hAnsi="Arial" w:cs="Arial"/>
          <w:color w:val="000000"/>
          <w:sz w:val="24"/>
          <w:szCs w:val="24"/>
        </w:rPr>
        <w:t>,</w:t>
      </w:r>
      <w:r w:rsidR="00E208A8" w:rsidRPr="00C3327E">
        <w:rPr>
          <w:rFonts w:ascii="Arial" w:eastAsia="Times New Roman" w:hAnsi="Arial" w:cs="Arial"/>
          <w:color w:val="000000"/>
          <w:sz w:val="24"/>
          <w:szCs w:val="24"/>
        </w:rPr>
        <w:t xml:space="preserve"> </w:t>
      </w:r>
      <w:r w:rsidR="00410A96">
        <w:rPr>
          <w:rFonts w:ascii="Arial" w:eastAsia="Times New Roman" w:hAnsi="Arial" w:cs="Arial"/>
          <w:color w:val="000000"/>
          <w:sz w:val="24"/>
          <w:szCs w:val="24"/>
        </w:rPr>
        <w:t>desarrollaron en</w:t>
      </w:r>
      <w:r w:rsidR="00097F20" w:rsidRPr="00C3327E">
        <w:rPr>
          <w:rFonts w:ascii="Arial" w:eastAsia="Times New Roman" w:hAnsi="Arial" w:cs="Arial"/>
          <w:color w:val="000000"/>
          <w:sz w:val="24"/>
          <w:szCs w:val="24"/>
        </w:rPr>
        <w:t xml:space="preserve"> 1996 un modelo de mortalidad de enfermedad coronaria, llamado </w:t>
      </w:r>
      <w:r w:rsidR="00C70A1D" w:rsidRPr="00C3327E">
        <w:rPr>
          <w:rFonts w:ascii="Arial" w:eastAsia="Times New Roman" w:hAnsi="Arial" w:cs="Arial"/>
          <w:sz w:val="24"/>
          <w:szCs w:val="24"/>
        </w:rPr>
        <w:t>IMPACT</w:t>
      </w:r>
      <w:r w:rsidR="00C70A1D" w:rsidRPr="00C3327E">
        <w:rPr>
          <w:rFonts w:ascii="Arial" w:eastAsia="Times New Roman" w:hAnsi="Arial" w:cs="Arial"/>
          <w:sz w:val="24"/>
          <w:szCs w:val="24"/>
          <w:vertAlign w:val="subscript"/>
        </w:rPr>
        <w:t>CHD</w:t>
      </w:r>
      <w:r w:rsidR="00097F20" w:rsidRPr="00C3327E">
        <w:rPr>
          <w:rFonts w:ascii="Arial" w:eastAsia="Times New Roman" w:hAnsi="Arial" w:cs="Arial"/>
          <w:color w:val="000000"/>
          <w:sz w:val="24"/>
          <w:szCs w:val="24"/>
        </w:rPr>
        <w:t xml:space="preserve">. </w:t>
      </w:r>
    </w:p>
    <w:p w:rsidR="001A45A4"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Se trata de un modelo </w:t>
      </w:r>
      <w:r w:rsidRPr="00C3327E">
        <w:rPr>
          <w:rFonts w:ascii="Arial" w:eastAsia="Times New Roman" w:hAnsi="Arial" w:cs="Arial"/>
          <w:sz w:val="24"/>
          <w:szCs w:val="24"/>
        </w:rPr>
        <w:t>epidemiológico</w:t>
      </w:r>
      <w:r w:rsidRPr="00C3327E">
        <w:rPr>
          <w:rFonts w:ascii="Arial" w:eastAsia="Times New Roman" w:hAnsi="Arial" w:cs="Arial"/>
          <w:color w:val="000000"/>
          <w:sz w:val="24"/>
          <w:szCs w:val="24"/>
        </w:rPr>
        <w:t xml:space="preserve"> basado en una planilla de cálculo de Excel, que analiza los cambios en la mortalidad cardiovascular de origen coronario entre dos puntos en el tiempo, considerando las modificaciones en los principales </w:t>
      </w:r>
      <w:r w:rsidR="00C26657">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poblacionales, así como en los tratamientos médicos y quirúrgicos </w:t>
      </w:r>
      <w:r w:rsidRPr="00C3327E">
        <w:rPr>
          <w:rFonts w:ascii="Arial" w:eastAsia="Times New Roman" w:hAnsi="Arial" w:cs="Arial"/>
          <w:sz w:val="24"/>
          <w:szCs w:val="24"/>
        </w:rPr>
        <w:t>con eficacia demostrada</w:t>
      </w:r>
      <w:r w:rsidRPr="00C3327E">
        <w:rPr>
          <w:rFonts w:ascii="Arial" w:eastAsia="Times New Roman" w:hAnsi="Arial" w:cs="Arial"/>
          <w:color w:val="000000"/>
          <w:sz w:val="24"/>
          <w:szCs w:val="24"/>
        </w:rPr>
        <w:t>. En nuestro estudio</w:t>
      </w:r>
      <w:r w:rsidRPr="00C3327E">
        <w:rPr>
          <w:rFonts w:ascii="Arial" w:eastAsia="Times New Roman" w:hAnsi="Arial" w:cs="Arial"/>
          <w:sz w:val="24"/>
          <w:szCs w:val="24"/>
        </w:rPr>
        <w:t xml:space="preserve"> se utilizaron </w:t>
      </w:r>
      <w:r w:rsidRPr="00C3327E">
        <w:rPr>
          <w:rFonts w:ascii="Arial" w:eastAsia="Times New Roman" w:hAnsi="Arial" w:cs="Arial"/>
          <w:color w:val="000000"/>
          <w:sz w:val="24"/>
          <w:szCs w:val="24"/>
        </w:rPr>
        <w:t xml:space="preserve">datos poblacionales </w:t>
      </w:r>
      <w:r w:rsidR="007D017E">
        <w:rPr>
          <w:rFonts w:ascii="Arial" w:eastAsia="Times New Roman" w:hAnsi="Arial" w:cs="Arial"/>
          <w:color w:val="000000"/>
          <w:sz w:val="24"/>
          <w:szCs w:val="24"/>
        </w:rPr>
        <w:t>nacionales</w:t>
      </w:r>
      <w:r w:rsidRPr="00C3327E">
        <w:rPr>
          <w:rFonts w:ascii="Arial" w:eastAsia="Times New Roman" w:hAnsi="Arial" w:cs="Arial"/>
          <w:color w:val="000000"/>
          <w:sz w:val="24"/>
          <w:szCs w:val="24"/>
        </w:rPr>
        <w:t xml:space="preserve">, estratificados según rangos de edad (cada 10 años) y sexo, en adultos mayores </w:t>
      </w:r>
      <w:r w:rsidRPr="00C3327E">
        <w:rPr>
          <w:rFonts w:ascii="Arial" w:eastAsia="Times New Roman" w:hAnsi="Arial" w:cs="Arial"/>
          <w:sz w:val="24"/>
          <w:szCs w:val="24"/>
        </w:rPr>
        <w:t>de</w:t>
      </w:r>
      <w:r w:rsidRPr="00C3327E">
        <w:rPr>
          <w:rFonts w:ascii="Arial" w:eastAsia="Times New Roman" w:hAnsi="Arial" w:cs="Arial"/>
          <w:color w:val="000000"/>
          <w:sz w:val="24"/>
          <w:szCs w:val="24"/>
        </w:rPr>
        <w:t xml:space="preserve"> 25 años en la Argentina. Para las mediciones basales se tomó el año 1995, mientras que para las finales, se tomó el </w:t>
      </w:r>
      <w:r w:rsidRPr="00C3327E">
        <w:rPr>
          <w:rFonts w:ascii="Arial" w:eastAsia="Times New Roman" w:hAnsi="Arial" w:cs="Arial"/>
          <w:sz w:val="24"/>
          <w:szCs w:val="24"/>
        </w:rPr>
        <w:t xml:space="preserve">año </w:t>
      </w:r>
      <w:r w:rsidRPr="00C3327E">
        <w:rPr>
          <w:rFonts w:ascii="Arial" w:eastAsia="Times New Roman" w:hAnsi="Arial" w:cs="Arial"/>
          <w:color w:val="000000"/>
          <w:sz w:val="24"/>
          <w:szCs w:val="24"/>
        </w:rPr>
        <w:t xml:space="preserve">2010. </w:t>
      </w:r>
    </w:p>
    <w:p w:rsidR="00246FCD" w:rsidRPr="00C3327E" w:rsidRDefault="001A45A4" w:rsidP="00C3327E">
      <w:pPr>
        <w:spacing w:before="100" w:beforeAutospacing="1" w:after="100" w:afterAutospacing="1" w:line="360" w:lineRule="auto"/>
        <w:jc w:val="both"/>
        <w:rPr>
          <w:rFonts w:ascii="Arial" w:eastAsia="Times New Roman" w:hAnsi="Arial" w:cs="Arial"/>
          <w:color w:val="000000"/>
          <w:sz w:val="24"/>
          <w:szCs w:val="24"/>
          <w:u w:val="single"/>
        </w:rPr>
      </w:pPr>
      <w:r w:rsidRPr="00C3327E">
        <w:rPr>
          <w:rFonts w:ascii="Arial" w:eastAsia="Times New Roman" w:hAnsi="Arial" w:cs="Arial"/>
          <w:color w:val="000000"/>
          <w:sz w:val="24"/>
          <w:szCs w:val="24"/>
        </w:rPr>
        <w:t xml:space="preserve">Los resultados de este modelo fueron consistentes con los estudios que utilizaron la misma metodología en otros países </w:t>
      </w:r>
      <w:r w:rsidR="00611362">
        <w:rPr>
          <w:rFonts w:ascii="Arial" w:eastAsia="Times New Roman" w:hAnsi="Arial" w:cs="Arial"/>
          <w:color w:val="000000"/>
          <w:sz w:val="24"/>
          <w:szCs w:val="24"/>
        </w:rPr>
        <w:t>(3</w:t>
      </w:r>
      <w:proofErr w:type="gramStart"/>
      <w:r w:rsidR="00B50A32">
        <w:rPr>
          <w:rFonts w:ascii="Arial" w:eastAsia="Times New Roman" w:hAnsi="Arial" w:cs="Arial"/>
          <w:color w:val="000000"/>
          <w:sz w:val="24"/>
          <w:szCs w:val="24"/>
        </w:rPr>
        <w:t>,</w:t>
      </w:r>
      <w:r w:rsidR="00C072E2">
        <w:rPr>
          <w:rFonts w:ascii="Arial" w:eastAsia="Times New Roman" w:hAnsi="Arial" w:cs="Arial"/>
          <w:color w:val="000000"/>
          <w:sz w:val="24"/>
          <w:szCs w:val="24"/>
        </w:rPr>
        <w:t>4</w:t>
      </w:r>
      <w:r w:rsidR="000618CE">
        <w:rPr>
          <w:rFonts w:ascii="Arial" w:eastAsia="Times New Roman" w:hAnsi="Arial" w:cs="Arial"/>
          <w:color w:val="000000"/>
          <w:sz w:val="24"/>
          <w:szCs w:val="24"/>
        </w:rPr>
        <w:t>,</w:t>
      </w:r>
      <w:r w:rsidR="0096514C">
        <w:rPr>
          <w:rFonts w:ascii="Arial" w:eastAsia="Times New Roman" w:hAnsi="Arial" w:cs="Arial"/>
          <w:color w:val="000000"/>
          <w:sz w:val="24"/>
          <w:szCs w:val="24"/>
        </w:rPr>
        <w:t>5</w:t>
      </w:r>
      <w:r w:rsidR="0091549A">
        <w:rPr>
          <w:rFonts w:ascii="Arial" w:eastAsia="Times New Roman" w:hAnsi="Arial" w:cs="Arial"/>
          <w:color w:val="000000"/>
          <w:sz w:val="24"/>
          <w:szCs w:val="24"/>
        </w:rPr>
        <w:t>,6</w:t>
      </w:r>
      <w:r w:rsidR="00E4187C">
        <w:rPr>
          <w:rFonts w:ascii="Arial" w:eastAsia="Times New Roman" w:hAnsi="Arial" w:cs="Arial"/>
          <w:color w:val="000000"/>
          <w:sz w:val="24"/>
          <w:szCs w:val="24"/>
        </w:rPr>
        <w:t>,7</w:t>
      </w:r>
      <w:proofErr w:type="gramEnd"/>
      <w:r w:rsidRPr="00C3327E">
        <w:rPr>
          <w:rFonts w:ascii="Arial" w:eastAsia="Times New Roman" w:hAnsi="Arial" w:cs="Arial"/>
          <w:color w:val="000000"/>
          <w:sz w:val="24"/>
          <w:szCs w:val="24"/>
        </w:rPr>
        <w:t>).</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sz w:val="24"/>
          <w:szCs w:val="24"/>
        </w:rPr>
        <w:t>F</w:t>
      </w:r>
      <w:r w:rsidRPr="00C3327E">
        <w:rPr>
          <w:rFonts w:ascii="Arial" w:eastAsia="Times New Roman" w:hAnsi="Arial" w:cs="Arial"/>
          <w:color w:val="000000"/>
          <w:sz w:val="24"/>
          <w:szCs w:val="24"/>
        </w:rPr>
        <w:t>uentes de datos utilizadas</w:t>
      </w:r>
    </w:p>
    <w:p w:rsidR="00246FCD" w:rsidRPr="00C3327E" w:rsidRDefault="007D017E" w:rsidP="00C3327E">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S</w:t>
      </w:r>
      <w:r w:rsidR="00097F20" w:rsidRPr="00C3327E">
        <w:rPr>
          <w:rFonts w:ascii="Arial" w:eastAsia="Times New Roman" w:hAnsi="Arial" w:cs="Arial"/>
          <w:color w:val="000000"/>
          <w:sz w:val="24"/>
          <w:szCs w:val="24"/>
        </w:rPr>
        <w:t>e relevaron trabajos científicos publicados sobre las distintas variables contempladas por el modelo para</w:t>
      </w:r>
      <w:r>
        <w:rPr>
          <w:rFonts w:ascii="Arial" w:eastAsia="Times New Roman" w:hAnsi="Arial" w:cs="Arial"/>
          <w:color w:val="000000"/>
          <w:sz w:val="24"/>
          <w:szCs w:val="24"/>
        </w:rPr>
        <w:t xml:space="preserve"> Argentina</w:t>
      </w:r>
      <w:r w:rsidR="00410A96">
        <w:rPr>
          <w:rFonts w:ascii="Arial" w:eastAsia="Times New Roman" w:hAnsi="Arial" w:cs="Arial"/>
          <w:color w:val="000000"/>
          <w:sz w:val="24"/>
          <w:szCs w:val="24"/>
        </w:rPr>
        <w:t>, tanto</w:t>
      </w:r>
      <w:r w:rsidR="00097F20" w:rsidRPr="00C3327E">
        <w:rPr>
          <w:rFonts w:ascii="Arial" w:eastAsia="Times New Roman" w:hAnsi="Arial" w:cs="Arial"/>
          <w:color w:val="000000"/>
          <w:sz w:val="24"/>
          <w:szCs w:val="24"/>
        </w:rPr>
        <w:t xml:space="preserve"> trabajos originales publicados en </w:t>
      </w:r>
      <w:r w:rsidR="00410A96">
        <w:rPr>
          <w:rFonts w:ascii="Arial" w:eastAsia="Times New Roman" w:hAnsi="Arial" w:cs="Arial"/>
          <w:color w:val="000000"/>
          <w:sz w:val="24"/>
          <w:szCs w:val="24"/>
        </w:rPr>
        <w:t>revistas con revisión por pares</w:t>
      </w:r>
      <w:r w:rsidR="00097F20" w:rsidRPr="00C3327E">
        <w:rPr>
          <w:rFonts w:ascii="Arial" w:eastAsia="Times New Roman" w:hAnsi="Arial" w:cs="Arial"/>
          <w:color w:val="000000"/>
          <w:sz w:val="24"/>
          <w:szCs w:val="24"/>
        </w:rPr>
        <w:t xml:space="preserve"> como literatura gris. Además de la búsqueda en </w:t>
      </w:r>
      <w:proofErr w:type="spellStart"/>
      <w:r w:rsidR="00097F20" w:rsidRPr="00C3327E">
        <w:rPr>
          <w:rFonts w:ascii="Arial" w:eastAsia="Times New Roman" w:hAnsi="Arial" w:cs="Arial"/>
          <w:color w:val="000000"/>
          <w:sz w:val="24"/>
          <w:szCs w:val="24"/>
        </w:rPr>
        <w:t>Medline</w:t>
      </w:r>
      <w:proofErr w:type="spellEnd"/>
      <w:r w:rsidR="00097F20" w:rsidRPr="00C3327E">
        <w:rPr>
          <w:rFonts w:ascii="Arial" w:eastAsia="Times New Roman" w:hAnsi="Arial" w:cs="Arial"/>
          <w:color w:val="000000"/>
          <w:sz w:val="24"/>
          <w:szCs w:val="24"/>
        </w:rPr>
        <w:t xml:space="preserve"> y LILACS, s</w:t>
      </w:r>
      <w:r>
        <w:rPr>
          <w:rFonts w:ascii="Arial" w:eastAsia="Times New Roman" w:hAnsi="Arial" w:cs="Arial"/>
          <w:color w:val="000000"/>
          <w:sz w:val="24"/>
          <w:szCs w:val="24"/>
        </w:rPr>
        <w:t xml:space="preserve">e </w:t>
      </w:r>
      <w:r w:rsidR="007B35D6">
        <w:rPr>
          <w:rFonts w:ascii="Arial" w:eastAsia="Times New Roman" w:hAnsi="Arial" w:cs="Arial"/>
          <w:color w:val="000000"/>
          <w:sz w:val="24"/>
          <w:szCs w:val="24"/>
        </w:rPr>
        <w:t>realizaron</w:t>
      </w:r>
      <w:r>
        <w:rPr>
          <w:rFonts w:ascii="Arial" w:eastAsia="Times New Roman" w:hAnsi="Arial" w:cs="Arial"/>
          <w:color w:val="000000"/>
          <w:sz w:val="24"/>
          <w:szCs w:val="24"/>
        </w:rPr>
        <w:t xml:space="preserve"> consultas a</w:t>
      </w:r>
      <w:r w:rsidR="00097F20" w:rsidRPr="00C3327E">
        <w:rPr>
          <w:rFonts w:ascii="Arial" w:eastAsia="Times New Roman" w:hAnsi="Arial" w:cs="Arial"/>
          <w:color w:val="000000"/>
          <w:sz w:val="24"/>
          <w:szCs w:val="24"/>
        </w:rPr>
        <w:t xml:space="preserve"> expertos y se utilizó la técnica de bola de nieve. Los trabajos que se priorizaron como fuente de datos para el modelo eran los que mejor respondían a las siguientes características: cercanía temporal para los años 1995 y 2010, rigurosidad metodológica, muestreo probabilístico, representatividad nacional. Para aquellas variables en las que no había datos confiables, se realizaron consultas a expertos utilizando la técnica Delphi para llegar a un consenso</w:t>
      </w:r>
      <w:r w:rsidR="00410A96">
        <w:rPr>
          <w:rFonts w:ascii="Arial" w:eastAsia="Times New Roman" w:hAnsi="Arial" w:cs="Arial"/>
          <w:color w:val="000000"/>
          <w:sz w:val="24"/>
          <w:szCs w:val="24"/>
        </w:rPr>
        <w:t xml:space="preserve"> a partir de los datos disponibles</w:t>
      </w:r>
      <w:r w:rsidR="00097F20" w:rsidRPr="00C3327E">
        <w:rPr>
          <w:rFonts w:ascii="Arial" w:eastAsia="Times New Roman" w:hAnsi="Arial" w:cs="Arial"/>
          <w:color w:val="000000"/>
          <w:sz w:val="24"/>
          <w:szCs w:val="24"/>
        </w:rPr>
        <w:t>.</w:t>
      </w:r>
    </w:p>
    <w:p w:rsidR="00271FF2" w:rsidRPr="00C3327E" w:rsidRDefault="00097F20"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 xml:space="preserve">En la tabla 1 se muestran las distintas fuentes de datos seleccionadas para cada una de las variables incluidas. </w:t>
      </w:r>
    </w:p>
    <w:p w:rsidR="00271FF2" w:rsidRPr="00C3327E" w:rsidRDefault="00271FF2"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#Insertar aquí Tabla 1#</w:t>
      </w:r>
    </w:p>
    <w:p w:rsidR="00246FCD" w:rsidRPr="00C3327E" w:rsidRDefault="00097F20" w:rsidP="00C3327E">
      <w:pPr>
        <w:spacing w:before="100" w:beforeAutospacing="1" w:after="100" w:afterAutospacing="1" w:line="360" w:lineRule="auto"/>
        <w:jc w:val="both"/>
        <w:rPr>
          <w:rFonts w:ascii="Arial" w:eastAsia="Times New Roman" w:hAnsi="Arial" w:cs="Arial"/>
          <w:b/>
          <w:color w:val="000000"/>
          <w:sz w:val="24"/>
          <w:szCs w:val="24"/>
        </w:rPr>
      </w:pPr>
      <w:r w:rsidRPr="00C3327E">
        <w:rPr>
          <w:rFonts w:ascii="Arial" w:eastAsia="Times New Roman" w:hAnsi="Arial" w:cs="Arial"/>
          <w:b/>
          <w:color w:val="000000"/>
          <w:sz w:val="24"/>
          <w:szCs w:val="24"/>
        </w:rPr>
        <w:t xml:space="preserve">Variables </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La variable de resultado fue</w:t>
      </w:r>
      <w:r w:rsidRPr="00C3327E">
        <w:rPr>
          <w:rFonts w:ascii="Arial" w:eastAsia="Times New Roman" w:hAnsi="Arial" w:cs="Arial"/>
          <w:sz w:val="24"/>
          <w:szCs w:val="24"/>
        </w:rPr>
        <w:t xml:space="preserve"> el número de</w:t>
      </w:r>
      <w:r w:rsidRPr="00C3327E">
        <w:rPr>
          <w:rFonts w:ascii="Arial" w:eastAsia="Times New Roman" w:hAnsi="Arial" w:cs="Arial"/>
          <w:color w:val="FF0000"/>
          <w:sz w:val="24"/>
          <w:szCs w:val="24"/>
        </w:rPr>
        <w:t xml:space="preserve"> </w:t>
      </w:r>
      <w:r w:rsidRPr="00C3327E">
        <w:rPr>
          <w:rFonts w:ascii="Arial" w:eastAsia="Times New Roman" w:hAnsi="Arial" w:cs="Arial"/>
          <w:color w:val="000000"/>
          <w:sz w:val="24"/>
          <w:szCs w:val="24"/>
        </w:rPr>
        <w:t>muertes prevenidas o pospuestas (MPP) por enfermedad coronaria entre los años 1995 y 2010. El cálculo se realizó a partir de las tasas de mortalidad por enfermedad coronaria obtenidas de la Dirección de Estadísticas e Información en Salud (</w:t>
      </w:r>
      <w:r w:rsidR="00C755FB" w:rsidRPr="00C3327E">
        <w:rPr>
          <w:rFonts w:ascii="Arial" w:eastAsia="Times New Roman" w:hAnsi="Arial" w:cs="Arial"/>
          <w:color w:val="000000"/>
          <w:sz w:val="24"/>
          <w:szCs w:val="24"/>
        </w:rPr>
        <w:t>D</w:t>
      </w:r>
      <w:r w:rsidR="00415C88" w:rsidRPr="00C3327E">
        <w:rPr>
          <w:rFonts w:ascii="Arial" w:eastAsia="Times New Roman" w:hAnsi="Arial" w:cs="Arial"/>
          <w:color w:val="000000"/>
          <w:sz w:val="24"/>
          <w:szCs w:val="24"/>
        </w:rPr>
        <w:t>EIS</w:t>
      </w:r>
      <w:r w:rsidR="00EB27C9" w:rsidRPr="00C3327E">
        <w:rPr>
          <w:rFonts w:ascii="Arial" w:eastAsia="Times New Roman" w:hAnsi="Arial" w:cs="Arial"/>
          <w:color w:val="000000"/>
          <w:sz w:val="24"/>
          <w:szCs w:val="24"/>
        </w:rPr>
        <w:t>)</w:t>
      </w:r>
      <w:r w:rsidR="00410A96">
        <w:rPr>
          <w:rFonts w:ascii="Arial" w:eastAsia="Times New Roman" w:hAnsi="Arial" w:cs="Arial"/>
          <w:color w:val="000000"/>
          <w:sz w:val="24"/>
          <w:szCs w:val="24"/>
        </w:rPr>
        <w:t>. Se calcularon</w:t>
      </w:r>
      <w:r w:rsidRPr="00C3327E">
        <w:rPr>
          <w:rFonts w:ascii="Arial" w:eastAsia="Times New Roman" w:hAnsi="Arial" w:cs="Arial"/>
          <w:color w:val="000000"/>
          <w:sz w:val="24"/>
          <w:szCs w:val="24"/>
        </w:rPr>
        <w:t xml:space="preserve"> </w:t>
      </w:r>
      <w:r w:rsidR="00410A96">
        <w:rPr>
          <w:rFonts w:ascii="Arial" w:eastAsia="Times New Roman" w:hAnsi="Arial" w:cs="Arial"/>
          <w:color w:val="000000"/>
          <w:sz w:val="24"/>
          <w:szCs w:val="24"/>
        </w:rPr>
        <w:t>las</w:t>
      </w:r>
      <w:r w:rsidRPr="00C3327E">
        <w:rPr>
          <w:rFonts w:ascii="Arial" w:eastAsia="Times New Roman" w:hAnsi="Arial" w:cs="Arial"/>
          <w:color w:val="000000"/>
          <w:sz w:val="24"/>
          <w:szCs w:val="24"/>
        </w:rPr>
        <w:t xml:space="preserve"> muertes p</w:t>
      </w:r>
      <w:r w:rsidR="00410A96">
        <w:rPr>
          <w:rFonts w:ascii="Arial" w:eastAsia="Times New Roman" w:hAnsi="Arial" w:cs="Arial"/>
          <w:color w:val="000000"/>
          <w:sz w:val="24"/>
          <w:szCs w:val="24"/>
        </w:rPr>
        <w:t>or</w:t>
      </w:r>
      <w:r w:rsidR="006B30E0">
        <w:rPr>
          <w:rFonts w:ascii="Arial" w:eastAsia="Times New Roman" w:hAnsi="Arial" w:cs="Arial"/>
          <w:color w:val="000000"/>
          <w:sz w:val="24"/>
          <w:szCs w:val="24"/>
        </w:rPr>
        <w:t xml:space="preserve"> enfermedad coronaria esperadas</w:t>
      </w:r>
      <w:r w:rsidR="00410A96">
        <w:rPr>
          <w:rFonts w:ascii="Arial" w:eastAsia="Times New Roman" w:hAnsi="Arial" w:cs="Arial"/>
          <w:color w:val="000000"/>
          <w:sz w:val="24"/>
          <w:szCs w:val="24"/>
        </w:rPr>
        <w:t xml:space="preserve"> para el año 2010</w:t>
      </w:r>
      <w:r w:rsidRPr="00C3327E">
        <w:rPr>
          <w:rFonts w:ascii="Arial" w:eastAsia="Times New Roman" w:hAnsi="Arial" w:cs="Arial"/>
          <w:color w:val="000000"/>
          <w:sz w:val="24"/>
          <w:szCs w:val="24"/>
        </w:rPr>
        <w:t xml:space="preserve"> </w:t>
      </w:r>
      <w:r w:rsidR="006B30E0">
        <w:rPr>
          <w:rFonts w:ascii="Arial" w:eastAsia="Times New Roman" w:hAnsi="Arial" w:cs="Arial"/>
          <w:color w:val="000000"/>
          <w:sz w:val="24"/>
          <w:szCs w:val="24"/>
        </w:rPr>
        <w:t>estratificadas</w:t>
      </w:r>
      <w:r w:rsidR="006B30E0" w:rsidRPr="00C3327E">
        <w:rPr>
          <w:rFonts w:ascii="Arial" w:eastAsia="Times New Roman" w:hAnsi="Arial" w:cs="Arial"/>
          <w:color w:val="000000"/>
          <w:sz w:val="24"/>
          <w:szCs w:val="24"/>
        </w:rPr>
        <w:t xml:space="preserve"> por edad y sexo</w:t>
      </w:r>
      <w:r w:rsidR="006B30E0">
        <w:rPr>
          <w:rFonts w:ascii="Arial" w:eastAsia="Times New Roman" w:hAnsi="Arial" w:cs="Arial"/>
          <w:color w:val="000000"/>
          <w:sz w:val="24"/>
          <w:szCs w:val="24"/>
        </w:rPr>
        <w:t>,</w:t>
      </w:r>
      <w:r w:rsidR="006B30E0" w:rsidRPr="00C3327E">
        <w:rPr>
          <w:rFonts w:ascii="Arial" w:eastAsia="Times New Roman" w:hAnsi="Arial" w:cs="Arial"/>
          <w:color w:val="000000"/>
          <w:sz w:val="24"/>
          <w:szCs w:val="24"/>
        </w:rPr>
        <w:t xml:space="preserve"> </w:t>
      </w:r>
      <w:r w:rsidRPr="00C3327E">
        <w:rPr>
          <w:rFonts w:ascii="Arial" w:eastAsia="Times New Roman" w:hAnsi="Arial" w:cs="Arial"/>
          <w:color w:val="000000"/>
          <w:sz w:val="24"/>
          <w:szCs w:val="24"/>
        </w:rPr>
        <w:t>si las tasas de mortalidad de</w:t>
      </w:r>
      <w:r w:rsidR="00410A96">
        <w:rPr>
          <w:rFonts w:ascii="Arial" w:eastAsia="Times New Roman" w:hAnsi="Arial" w:cs="Arial"/>
          <w:color w:val="000000"/>
          <w:sz w:val="24"/>
          <w:szCs w:val="24"/>
        </w:rPr>
        <w:t>l</w:t>
      </w:r>
      <w:r w:rsidRPr="00C3327E">
        <w:rPr>
          <w:rFonts w:ascii="Arial" w:eastAsia="Times New Roman" w:hAnsi="Arial" w:cs="Arial"/>
          <w:color w:val="000000"/>
          <w:sz w:val="24"/>
          <w:szCs w:val="24"/>
        </w:rPr>
        <w:t xml:space="preserve"> 1995 se hubieran mant</w:t>
      </w:r>
      <w:r w:rsidR="006B30E0">
        <w:rPr>
          <w:rFonts w:ascii="Arial" w:eastAsia="Times New Roman" w:hAnsi="Arial" w:cs="Arial"/>
          <w:color w:val="000000"/>
          <w:sz w:val="24"/>
          <w:szCs w:val="24"/>
        </w:rPr>
        <w:t>enido sin cambios</w:t>
      </w:r>
      <w:r w:rsidRPr="00C3327E">
        <w:rPr>
          <w:rFonts w:ascii="Arial" w:eastAsia="Times New Roman" w:hAnsi="Arial" w:cs="Arial"/>
          <w:color w:val="000000"/>
          <w:sz w:val="24"/>
          <w:szCs w:val="24"/>
        </w:rPr>
        <w:t>. Luego, se</w:t>
      </w:r>
      <w:r w:rsidR="00410A96">
        <w:rPr>
          <w:rFonts w:ascii="Arial" w:eastAsia="Times New Roman" w:hAnsi="Arial" w:cs="Arial"/>
          <w:color w:val="000000"/>
          <w:sz w:val="24"/>
          <w:szCs w:val="24"/>
        </w:rPr>
        <w:t xml:space="preserve"> le</w:t>
      </w:r>
      <w:r w:rsidRPr="00C3327E">
        <w:rPr>
          <w:rFonts w:ascii="Arial" w:eastAsia="Times New Roman" w:hAnsi="Arial" w:cs="Arial"/>
          <w:color w:val="000000"/>
          <w:sz w:val="24"/>
          <w:szCs w:val="24"/>
        </w:rPr>
        <w:t xml:space="preserve"> restó el número de muertes observadas en 2010</w:t>
      </w:r>
      <w:r w:rsidR="00410A96">
        <w:rPr>
          <w:rFonts w:ascii="Arial" w:eastAsia="Times New Roman" w:hAnsi="Arial" w:cs="Arial"/>
          <w:color w:val="000000"/>
          <w:sz w:val="24"/>
          <w:szCs w:val="24"/>
        </w:rPr>
        <w:t xml:space="preserve">, obteniendo </w:t>
      </w:r>
      <w:r w:rsidRPr="00C3327E">
        <w:rPr>
          <w:rFonts w:ascii="Arial" w:eastAsia="Times New Roman" w:hAnsi="Arial" w:cs="Arial"/>
          <w:color w:val="000000"/>
          <w:sz w:val="24"/>
          <w:szCs w:val="24"/>
        </w:rPr>
        <w:t xml:space="preserve">el número de </w:t>
      </w:r>
      <w:r w:rsidR="0021045C">
        <w:rPr>
          <w:rFonts w:ascii="Arial" w:eastAsia="Times New Roman" w:hAnsi="Arial" w:cs="Arial"/>
          <w:sz w:val="24"/>
          <w:szCs w:val="24"/>
        </w:rPr>
        <w:t xml:space="preserve">MPP. El modelo explica esta diferencia en la mortalidad. </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Las variables explicativas se agruparon en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de riesgo y tratamientos. Los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incluidos fueron: prevalencia de tab</w:t>
      </w:r>
      <w:r w:rsidR="0021045C">
        <w:rPr>
          <w:rFonts w:ascii="Arial" w:eastAsia="Times New Roman" w:hAnsi="Arial" w:cs="Arial"/>
          <w:color w:val="000000"/>
          <w:sz w:val="24"/>
          <w:szCs w:val="24"/>
        </w:rPr>
        <w:t>aquismo,</w:t>
      </w:r>
      <w:r w:rsidR="0021045C" w:rsidRPr="00C3327E">
        <w:rPr>
          <w:rFonts w:ascii="Arial" w:eastAsia="Times New Roman" w:hAnsi="Arial" w:cs="Arial"/>
          <w:color w:val="000000"/>
          <w:sz w:val="24"/>
          <w:szCs w:val="24"/>
        </w:rPr>
        <w:t xml:space="preserve"> actividad física baja</w:t>
      </w:r>
      <w:r w:rsidR="0021045C">
        <w:rPr>
          <w:rFonts w:ascii="Arial" w:eastAsia="Times New Roman" w:hAnsi="Arial" w:cs="Arial"/>
          <w:color w:val="000000"/>
          <w:sz w:val="24"/>
          <w:szCs w:val="24"/>
        </w:rPr>
        <w:t>,</w:t>
      </w:r>
      <w:r w:rsidR="0021045C" w:rsidRPr="00C3327E">
        <w:rPr>
          <w:rFonts w:ascii="Arial" w:eastAsia="Times New Roman" w:hAnsi="Arial" w:cs="Arial"/>
          <w:color w:val="000000"/>
          <w:sz w:val="24"/>
          <w:szCs w:val="24"/>
        </w:rPr>
        <w:t xml:space="preserve"> diabetes mellitus</w:t>
      </w:r>
      <w:r w:rsidR="0021045C">
        <w:rPr>
          <w:rFonts w:ascii="Arial" w:eastAsia="Times New Roman" w:hAnsi="Arial" w:cs="Arial"/>
          <w:color w:val="000000"/>
          <w:sz w:val="24"/>
          <w:szCs w:val="24"/>
        </w:rPr>
        <w:t xml:space="preserve"> y</w:t>
      </w:r>
      <w:r w:rsidR="0021045C" w:rsidRPr="00C3327E">
        <w:rPr>
          <w:rFonts w:ascii="Arial" w:eastAsia="Times New Roman" w:hAnsi="Arial" w:cs="Arial"/>
          <w:color w:val="000000"/>
          <w:sz w:val="24"/>
          <w:szCs w:val="24"/>
        </w:rPr>
        <w:t xml:space="preserve"> </w:t>
      </w:r>
      <w:r w:rsidRPr="00C3327E">
        <w:rPr>
          <w:rFonts w:ascii="Arial" w:eastAsia="Times New Roman" w:hAnsi="Arial" w:cs="Arial"/>
          <w:color w:val="000000"/>
          <w:sz w:val="24"/>
          <w:szCs w:val="24"/>
        </w:rPr>
        <w:t>media de pre</w:t>
      </w:r>
      <w:r w:rsidR="0021045C">
        <w:rPr>
          <w:rFonts w:ascii="Arial" w:eastAsia="Times New Roman" w:hAnsi="Arial" w:cs="Arial"/>
          <w:color w:val="000000"/>
          <w:sz w:val="24"/>
          <w:szCs w:val="24"/>
        </w:rPr>
        <w:t>sión arterial sistólica (</w:t>
      </w:r>
      <w:proofErr w:type="spellStart"/>
      <w:r w:rsidR="0021045C">
        <w:rPr>
          <w:rFonts w:ascii="Arial" w:eastAsia="Times New Roman" w:hAnsi="Arial" w:cs="Arial"/>
          <w:color w:val="000000"/>
          <w:sz w:val="24"/>
          <w:szCs w:val="24"/>
        </w:rPr>
        <w:t>mmHg</w:t>
      </w:r>
      <w:proofErr w:type="spellEnd"/>
      <w:r w:rsidR="0021045C">
        <w:rPr>
          <w:rFonts w:ascii="Arial" w:eastAsia="Times New Roman" w:hAnsi="Arial" w:cs="Arial"/>
          <w:color w:val="000000"/>
          <w:sz w:val="24"/>
          <w:szCs w:val="24"/>
        </w:rPr>
        <w:t xml:space="preserve">), colesterol total (mg/dl), </w:t>
      </w:r>
      <w:r w:rsidRPr="00C3327E">
        <w:rPr>
          <w:rFonts w:ascii="Arial" w:eastAsia="Times New Roman" w:hAnsi="Arial" w:cs="Arial"/>
          <w:color w:val="000000"/>
          <w:sz w:val="24"/>
          <w:szCs w:val="24"/>
        </w:rPr>
        <w:t>índice de masa corporal (kg/m</w:t>
      </w:r>
      <w:r w:rsidRPr="00C3327E">
        <w:rPr>
          <w:rFonts w:ascii="Arial" w:eastAsia="Times New Roman" w:hAnsi="Arial" w:cs="Arial"/>
          <w:color w:val="000000"/>
          <w:sz w:val="24"/>
          <w:szCs w:val="24"/>
          <w:vertAlign w:val="superscript"/>
        </w:rPr>
        <w:t>2</w:t>
      </w:r>
      <w:r w:rsidRPr="00C3327E">
        <w:rPr>
          <w:rFonts w:ascii="Arial" w:eastAsia="Times New Roman" w:hAnsi="Arial" w:cs="Arial"/>
          <w:sz w:val="24"/>
          <w:szCs w:val="24"/>
        </w:rPr>
        <w:t xml:space="preserve">; para categorizar </w:t>
      </w:r>
      <w:r w:rsidR="0021045C">
        <w:rPr>
          <w:rFonts w:ascii="Arial" w:eastAsia="Times New Roman" w:hAnsi="Arial" w:cs="Arial"/>
          <w:color w:val="000000"/>
          <w:sz w:val="24"/>
          <w:szCs w:val="24"/>
        </w:rPr>
        <w:t>obesidad)</w:t>
      </w:r>
      <w:r w:rsidRPr="00C3327E">
        <w:rPr>
          <w:rFonts w:ascii="Arial" w:eastAsia="Times New Roman" w:hAnsi="Arial" w:cs="Arial"/>
          <w:color w:val="000000"/>
          <w:sz w:val="24"/>
          <w:szCs w:val="24"/>
        </w:rPr>
        <w:t xml:space="preserve">. </w:t>
      </w:r>
    </w:p>
    <w:p w:rsidR="00246FCD" w:rsidRPr="00C3327E" w:rsidRDefault="00097F20" w:rsidP="00C3327E">
      <w:pPr>
        <w:spacing w:before="100" w:beforeAutospacing="1" w:after="100" w:afterAutospacing="1" w:line="360" w:lineRule="auto"/>
        <w:jc w:val="both"/>
        <w:rPr>
          <w:rFonts w:ascii="Arial" w:eastAsia="Times New Roman" w:hAnsi="Arial" w:cs="Arial"/>
          <w:sz w:val="24"/>
          <w:szCs w:val="24"/>
          <w:u w:val="single"/>
        </w:rPr>
      </w:pPr>
      <w:r w:rsidRPr="00C3327E">
        <w:rPr>
          <w:rFonts w:ascii="Arial" w:eastAsia="Times New Roman" w:hAnsi="Arial" w:cs="Arial"/>
          <w:color w:val="000000"/>
          <w:sz w:val="24"/>
          <w:szCs w:val="24"/>
        </w:rPr>
        <w:t xml:space="preserve">Los tratamientos se </w:t>
      </w:r>
      <w:r w:rsidRPr="00C3327E">
        <w:rPr>
          <w:rFonts w:ascii="Arial" w:eastAsia="Times New Roman" w:hAnsi="Arial" w:cs="Arial"/>
          <w:sz w:val="24"/>
          <w:szCs w:val="24"/>
        </w:rPr>
        <w:t>evaluaron</w:t>
      </w:r>
      <w:r w:rsidRPr="00C3327E">
        <w:rPr>
          <w:rFonts w:ascii="Arial" w:eastAsia="Times New Roman" w:hAnsi="Arial" w:cs="Arial"/>
          <w:color w:val="92D050"/>
          <w:sz w:val="24"/>
          <w:szCs w:val="24"/>
        </w:rPr>
        <w:t xml:space="preserve"> </w:t>
      </w:r>
      <w:r w:rsidRPr="00C3327E">
        <w:rPr>
          <w:rFonts w:ascii="Arial" w:eastAsia="Times New Roman" w:hAnsi="Arial" w:cs="Arial"/>
          <w:color w:val="000000"/>
          <w:sz w:val="24"/>
          <w:szCs w:val="24"/>
        </w:rPr>
        <w:t xml:space="preserve">para grupos de pacientes con síndrome coronario agudo (infarto agudo de miocardio y angina inestable), </w:t>
      </w:r>
      <w:r w:rsidR="007D017E">
        <w:rPr>
          <w:rFonts w:ascii="Arial" w:eastAsia="Times New Roman" w:hAnsi="Arial" w:cs="Arial"/>
          <w:sz w:val="24"/>
          <w:szCs w:val="24"/>
        </w:rPr>
        <w:t>prevención secundaria por</w:t>
      </w:r>
      <w:r w:rsidRPr="00C3327E">
        <w:rPr>
          <w:rFonts w:ascii="Arial" w:eastAsia="Times New Roman" w:hAnsi="Arial" w:cs="Arial"/>
          <w:sz w:val="24"/>
          <w:szCs w:val="24"/>
        </w:rPr>
        <w:t xml:space="preserve"> </w:t>
      </w:r>
      <w:r w:rsidRPr="00C3327E">
        <w:rPr>
          <w:rFonts w:ascii="Arial" w:eastAsia="Times New Roman" w:hAnsi="Arial" w:cs="Arial"/>
          <w:color w:val="000000"/>
          <w:sz w:val="24"/>
          <w:szCs w:val="24"/>
        </w:rPr>
        <w:t>enfermedad coronaria (posterior al evento agudo, posterior a la revascularización coronaria o en angina crónica)</w:t>
      </w:r>
      <w:r w:rsidRPr="00C3327E">
        <w:rPr>
          <w:rFonts w:ascii="Arial" w:eastAsia="Times New Roman" w:hAnsi="Arial" w:cs="Arial"/>
          <w:sz w:val="24"/>
          <w:szCs w:val="24"/>
        </w:rPr>
        <w:t xml:space="preserve">,  insuficiencia cardíaca de origen coronario (tanto hospitalizada como en la comunidad), </w:t>
      </w:r>
      <w:r w:rsidRPr="00C3327E">
        <w:rPr>
          <w:rFonts w:ascii="Arial" w:eastAsia="Times New Roman" w:hAnsi="Arial" w:cs="Arial"/>
          <w:color w:val="000000"/>
          <w:sz w:val="24"/>
          <w:szCs w:val="24"/>
        </w:rPr>
        <w:t>hipertensión arteri</w:t>
      </w:r>
      <w:r w:rsidRPr="00C3327E">
        <w:rPr>
          <w:rFonts w:ascii="Arial" w:eastAsia="Times New Roman" w:hAnsi="Arial" w:cs="Arial"/>
          <w:sz w:val="24"/>
          <w:szCs w:val="24"/>
        </w:rPr>
        <w:t xml:space="preserve">al y prevención primaria con </w:t>
      </w:r>
      <w:proofErr w:type="spellStart"/>
      <w:r w:rsidRPr="00C3327E">
        <w:rPr>
          <w:rFonts w:ascii="Arial" w:eastAsia="Times New Roman" w:hAnsi="Arial" w:cs="Arial"/>
          <w:sz w:val="24"/>
          <w:szCs w:val="24"/>
        </w:rPr>
        <w:t>estatinas</w:t>
      </w:r>
      <w:proofErr w:type="spellEnd"/>
      <w:r w:rsidRPr="00C3327E">
        <w:rPr>
          <w:rFonts w:ascii="Arial" w:eastAsia="Times New Roman" w:hAnsi="Arial" w:cs="Arial"/>
          <w:sz w:val="24"/>
          <w:szCs w:val="24"/>
        </w:rPr>
        <w:t xml:space="preserve">. </w:t>
      </w:r>
    </w:p>
    <w:p w:rsidR="00246FCD" w:rsidRPr="00C3327E" w:rsidRDefault="00097F20" w:rsidP="00C3327E">
      <w:pPr>
        <w:spacing w:before="100" w:beforeAutospacing="1" w:after="100" w:afterAutospacing="1" w:line="360" w:lineRule="auto"/>
        <w:jc w:val="both"/>
        <w:rPr>
          <w:rFonts w:ascii="Arial" w:eastAsia="Times New Roman" w:hAnsi="Arial" w:cs="Arial"/>
          <w:b/>
          <w:sz w:val="24"/>
          <w:szCs w:val="24"/>
        </w:rPr>
      </w:pPr>
      <w:r w:rsidRPr="00C3327E">
        <w:rPr>
          <w:rFonts w:ascii="Arial" w:eastAsia="Times New Roman" w:hAnsi="Arial" w:cs="Arial"/>
          <w:b/>
          <w:sz w:val="24"/>
          <w:szCs w:val="24"/>
        </w:rPr>
        <w:t>Análisis</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Para calcular cuánto influyó en el número de MPP los cambios en </w:t>
      </w:r>
      <w:r w:rsidRPr="00C3327E">
        <w:rPr>
          <w:rFonts w:ascii="Arial" w:eastAsia="Times New Roman" w:hAnsi="Arial" w:cs="Arial"/>
          <w:sz w:val="24"/>
          <w:szCs w:val="24"/>
        </w:rPr>
        <w:t>los</w:t>
      </w:r>
      <w:r w:rsidRPr="00C3327E">
        <w:rPr>
          <w:rFonts w:ascii="Arial" w:eastAsia="Times New Roman" w:hAnsi="Arial" w:cs="Arial"/>
          <w:color w:val="FF0000"/>
          <w:sz w:val="24"/>
          <w:szCs w:val="24"/>
        </w:rPr>
        <w:t xml:space="preserve">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se utilizaron dos enfoques: </w:t>
      </w:r>
      <w:r w:rsidRPr="00C3327E">
        <w:rPr>
          <w:rFonts w:ascii="Arial" w:eastAsia="Times New Roman" w:hAnsi="Arial" w:cs="Arial"/>
          <w:sz w:val="24"/>
          <w:szCs w:val="24"/>
        </w:rPr>
        <w:t>e</w:t>
      </w:r>
      <w:r w:rsidRPr="00C3327E">
        <w:rPr>
          <w:rFonts w:ascii="Arial" w:eastAsia="Times New Roman" w:hAnsi="Arial" w:cs="Arial"/>
          <w:color w:val="000000"/>
          <w:sz w:val="24"/>
          <w:szCs w:val="24"/>
        </w:rPr>
        <w:t xml:space="preserve">l primero fue basado en </w:t>
      </w:r>
      <w:r w:rsidRPr="00C3327E">
        <w:rPr>
          <w:rFonts w:ascii="Arial" w:eastAsia="Times New Roman" w:hAnsi="Arial" w:cs="Arial"/>
          <w:sz w:val="24"/>
          <w:szCs w:val="24"/>
        </w:rPr>
        <w:t>el</w:t>
      </w:r>
      <w:r w:rsidRPr="00C3327E">
        <w:rPr>
          <w:rFonts w:ascii="Arial" w:eastAsia="Times New Roman" w:hAnsi="Arial" w:cs="Arial"/>
          <w:color w:val="000000"/>
          <w:sz w:val="24"/>
          <w:szCs w:val="24"/>
        </w:rPr>
        <w:t xml:space="preserve"> riesgo atribuible poblacional, utilizando la siguiente fórmula: </w:t>
      </w:r>
    </w:p>
    <w:p w:rsidR="00246FCD" w:rsidRPr="006B30E0" w:rsidRDefault="006B30E0" w:rsidP="00C3327E">
      <w:pPr>
        <w:spacing w:before="100" w:beforeAutospacing="1" w:after="100" w:afterAutospacing="1" w:line="360" w:lineRule="auto"/>
        <w:jc w:val="center"/>
        <w:rPr>
          <w:rFonts w:ascii="Cambria Math" w:eastAsia="Times New Roman" w:hAnsi="Cambria Math" w:cs="Arial"/>
          <w:color w:val="000000"/>
          <w:sz w:val="24"/>
          <w:szCs w:val="24"/>
          <w:lang w:val="en-US"/>
          <w:oMath/>
        </w:rPr>
      </w:pPr>
      <m:oMathPara>
        <m:oMath>
          <m:r>
            <w:rPr>
              <w:rFonts w:ascii="Cambria Math" w:eastAsia="Times New Roman" w:hAnsi="Cambria Math" w:cs="Arial"/>
              <w:color w:val="000000"/>
              <w:sz w:val="24"/>
              <w:szCs w:val="24"/>
              <w:lang w:val="en-US"/>
            </w:rPr>
            <m:t xml:space="preserve">FRAP = </m:t>
          </m:r>
          <m:f>
            <m:fPr>
              <m:ctrlPr>
                <w:rPr>
                  <w:rFonts w:ascii="Cambria Math" w:eastAsia="Times New Roman" w:hAnsi="Cambria Math" w:cs="Arial"/>
                  <w:i/>
                  <w:color w:val="000000"/>
                  <w:sz w:val="24"/>
                  <w:szCs w:val="24"/>
                  <w:lang w:val="en-US"/>
                </w:rPr>
              </m:ctrlPr>
            </m:fPr>
            <m:num>
              <m:r>
                <w:rPr>
                  <w:rFonts w:ascii="Cambria Math" w:eastAsia="Times New Roman" w:hAnsi="Cambria Math" w:cs="Arial"/>
                  <w:color w:val="000000"/>
                  <w:sz w:val="24"/>
                  <w:szCs w:val="24"/>
                  <w:lang w:val="en-US"/>
                </w:rPr>
                <m:t>[P x (</m:t>
              </m:r>
              <m:r>
                <w:rPr>
                  <w:rFonts w:ascii="Cambria Math" w:eastAsia="Times New Roman" w:hAnsi="Cambria Math" w:cs="Arial"/>
                  <w:sz w:val="24"/>
                  <w:szCs w:val="24"/>
                  <w:lang w:val="en-US"/>
                </w:rPr>
                <m:t>RR</m:t>
              </m:r>
              <m:r>
                <w:rPr>
                  <w:rFonts w:ascii="Cambria Math" w:eastAsia="Times New Roman" w:hAnsi="Cambria Math" w:cs="Arial"/>
                  <w:color w:val="000000"/>
                  <w:sz w:val="24"/>
                  <w:szCs w:val="24"/>
                  <w:lang w:val="en-US"/>
                </w:rPr>
                <m:t xml:space="preserve"> - 1)]</m:t>
              </m:r>
            </m:num>
            <m:den>
              <m:r>
                <w:rPr>
                  <w:rFonts w:ascii="Cambria Math" w:eastAsia="Times New Roman" w:hAnsi="Cambria Math" w:cs="Arial"/>
                  <w:color w:val="000000"/>
                  <w:sz w:val="24"/>
                  <w:szCs w:val="24"/>
                  <w:lang w:val="en-US"/>
                </w:rPr>
                <m:t>[1 + P x (RR - 1)]</m:t>
              </m:r>
            </m:den>
          </m:f>
        </m:oMath>
      </m:oMathPara>
    </w:p>
    <w:p w:rsidR="00246FCD" w:rsidRPr="00C3327E" w:rsidRDefault="00097F20"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FRAP: Fracción de Riesgo Atribuible Poblacional</w:t>
      </w:r>
    </w:p>
    <w:p w:rsidR="00246FCD" w:rsidRPr="00C3327E" w:rsidRDefault="00097F20"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P: Prevalencia del factor de riesgo</w:t>
      </w:r>
    </w:p>
    <w:p w:rsidR="00246FCD" w:rsidRPr="00C3327E" w:rsidRDefault="00097F20"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 xml:space="preserve">RR: Riesgo Relativo de mortalidad por enfermedad coronaria asociada </w:t>
      </w:r>
      <w:r w:rsidR="00314E00">
        <w:rPr>
          <w:rFonts w:ascii="Arial" w:eastAsia="Times New Roman" w:hAnsi="Arial" w:cs="Arial"/>
          <w:sz w:val="24"/>
          <w:szCs w:val="24"/>
        </w:rPr>
        <w:t>al</w:t>
      </w:r>
      <w:r w:rsidRPr="00C3327E">
        <w:rPr>
          <w:rFonts w:ascii="Arial" w:eastAsia="Times New Roman" w:hAnsi="Arial" w:cs="Arial"/>
          <w:sz w:val="24"/>
          <w:szCs w:val="24"/>
        </w:rPr>
        <w:t xml:space="preserve"> factor de riesgo</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Para estimar las MPP atribuibles a cada factor de riesgo, se multiplicaron las MPP por la diferencia de </w:t>
      </w:r>
      <w:r w:rsidR="00F80163">
        <w:rPr>
          <w:rFonts w:ascii="Arial" w:eastAsia="Times New Roman" w:hAnsi="Arial" w:cs="Arial"/>
          <w:color w:val="000000"/>
          <w:sz w:val="24"/>
          <w:szCs w:val="24"/>
        </w:rPr>
        <w:t>FRAP</w:t>
      </w:r>
      <w:r w:rsidRPr="00C3327E">
        <w:rPr>
          <w:rFonts w:ascii="Arial" w:eastAsia="Times New Roman" w:hAnsi="Arial" w:cs="Arial"/>
          <w:color w:val="000000"/>
          <w:sz w:val="24"/>
          <w:szCs w:val="24"/>
        </w:rPr>
        <w:t xml:space="preserve"> entre 1995 y 2010.</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sz w:val="24"/>
          <w:szCs w:val="24"/>
        </w:rPr>
        <w:t xml:space="preserve">El segundo enfoque utilizado fue el de regresión, </w:t>
      </w:r>
      <w:r w:rsidR="00D16EC9">
        <w:rPr>
          <w:rFonts w:ascii="Arial" w:eastAsia="Times New Roman" w:hAnsi="Arial" w:cs="Arial"/>
          <w:sz w:val="24"/>
          <w:szCs w:val="24"/>
        </w:rPr>
        <w:t>aplicado</w:t>
      </w:r>
      <w:r w:rsidRPr="00C3327E">
        <w:rPr>
          <w:rFonts w:ascii="Arial" w:eastAsia="Times New Roman" w:hAnsi="Arial" w:cs="Arial"/>
          <w:sz w:val="24"/>
          <w:szCs w:val="24"/>
        </w:rPr>
        <w:t xml:space="preserve"> a los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medidos como variables continuas.</w:t>
      </w:r>
      <w:r w:rsidRPr="00C3327E">
        <w:rPr>
          <w:rFonts w:ascii="Arial" w:eastAsia="Times New Roman" w:hAnsi="Arial" w:cs="Arial"/>
          <w:sz w:val="24"/>
          <w:szCs w:val="24"/>
        </w:rPr>
        <w:t xml:space="preserve"> </w:t>
      </w:r>
      <w:r w:rsidRPr="00C3327E">
        <w:rPr>
          <w:rFonts w:ascii="Arial" w:eastAsia="Times New Roman" w:hAnsi="Arial" w:cs="Arial"/>
          <w:color w:val="000000"/>
          <w:sz w:val="24"/>
          <w:szCs w:val="24"/>
        </w:rPr>
        <w:t>El número de MPP se obtuvo tomando la inversa del logaritmo natural del coeficiente beta (que indica el efecto del cambio por cada punto porcentual del factor de riesgo) multiplicado por el cambio medio absoluto del factor de riesgo. Este valor se mu</w:t>
      </w:r>
      <w:r w:rsidR="00314E00">
        <w:rPr>
          <w:rFonts w:ascii="Arial" w:eastAsia="Times New Roman" w:hAnsi="Arial" w:cs="Arial"/>
          <w:color w:val="000000"/>
          <w:sz w:val="24"/>
          <w:szCs w:val="24"/>
        </w:rPr>
        <w:t>ltiplicó</w:t>
      </w:r>
      <w:r w:rsidRPr="00C3327E">
        <w:rPr>
          <w:rFonts w:ascii="Arial" w:eastAsia="Times New Roman" w:hAnsi="Arial" w:cs="Arial"/>
          <w:color w:val="000000"/>
          <w:sz w:val="24"/>
          <w:szCs w:val="24"/>
        </w:rPr>
        <w:t xml:space="preserve"> por el número de muertes para cada año considerado. </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u w:val="single"/>
        </w:rPr>
      </w:pPr>
      <w:r w:rsidRPr="00C3327E">
        <w:rPr>
          <w:rFonts w:ascii="Arial" w:eastAsia="Times New Roman" w:hAnsi="Arial" w:cs="Arial"/>
          <w:color w:val="000000"/>
          <w:sz w:val="24"/>
          <w:szCs w:val="24"/>
        </w:rPr>
        <w:t>Para conocer el efecto de</w:t>
      </w:r>
      <w:r w:rsidR="00314E00">
        <w:rPr>
          <w:rFonts w:ascii="Arial" w:eastAsia="Times New Roman" w:hAnsi="Arial" w:cs="Arial"/>
          <w:color w:val="000000"/>
          <w:sz w:val="24"/>
          <w:szCs w:val="24"/>
        </w:rPr>
        <w:t xml:space="preserve"> los tratamientos, se multiplicaron los siguientes valores: </w:t>
      </w:r>
      <w:r w:rsidRPr="00C3327E">
        <w:rPr>
          <w:rFonts w:ascii="Arial" w:eastAsia="Times New Roman" w:hAnsi="Arial" w:cs="Arial"/>
          <w:color w:val="000000"/>
          <w:sz w:val="24"/>
          <w:szCs w:val="24"/>
        </w:rPr>
        <w:t>número de pers</w:t>
      </w:r>
      <w:r w:rsidR="00314E00">
        <w:rPr>
          <w:rFonts w:ascii="Arial" w:eastAsia="Times New Roman" w:hAnsi="Arial" w:cs="Arial"/>
          <w:color w:val="000000"/>
          <w:sz w:val="24"/>
          <w:szCs w:val="24"/>
        </w:rPr>
        <w:t xml:space="preserve">onas incluidas en cada grupo de pacientes en 2010 y 1995, </w:t>
      </w:r>
      <w:r w:rsidRPr="00C3327E">
        <w:rPr>
          <w:rFonts w:ascii="Arial" w:eastAsia="Times New Roman" w:hAnsi="Arial" w:cs="Arial"/>
          <w:color w:val="000000"/>
          <w:sz w:val="24"/>
          <w:szCs w:val="24"/>
        </w:rPr>
        <w:t xml:space="preserve">porcentaje de pacientes que recibieron un determinado tratamiento, tasa de letalidad </w:t>
      </w:r>
      <w:r w:rsidR="00314E00">
        <w:rPr>
          <w:rFonts w:ascii="Arial" w:eastAsia="Times New Roman" w:hAnsi="Arial" w:cs="Arial"/>
          <w:color w:val="000000"/>
          <w:sz w:val="24"/>
          <w:szCs w:val="24"/>
        </w:rPr>
        <w:t xml:space="preserve">para ese grupo </w:t>
      </w:r>
      <w:r w:rsidRPr="00C3327E">
        <w:rPr>
          <w:rFonts w:ascii="Arial" w:eastAsia="Times New Roman" w:hAnsi="Arial" w:cs="Arial"/>
          <w:color w:val="000000"/>
          <w:sz w:val="24"/>
          <w:szCs w:val="24"/>
        </w:rPr>
        <w:t>en un 1 año</w:t>
      </w:r>
      <w:r w:rsidR="00314E00">
        <w:rPr>
          <w:rFonts w:ascii="Arial" w:eastAsia="Times New Roman" w:hAnsi="Arial" w:cs="Arial"/>
          <w:color w:val="000000"/>
          <w:sz w:val="24"/>
          <w:szCs w:val="24"/>
        </w:rPr>
        <w:t xml:space="preserve">, </w:t>
      </w:r>
      <w:r w:rsidRPr="00C3327E">
        <w:rPr>
          <w:rFonts w:ascii="Arial" w:eastAsia="Times New Roman" w:hAnsi="Arial" w:cs="Arial"/>
          <w:color w:val="000000"/>
          <w:sz w:val="24"/>
          <w:szCs w:val="24"/>
        </w:rPr>
        <w:t xml:space="preserve">reducción relativa de la tasa de mortalidad a 1 año para ese tratamiento </w:t>
      </w:r>
      <w:r w:rsidR="00314E00">
        <w:rPr>
          <w:rFonts w:ascii="Arial" w:eastAsia="Times New Roman" w:hAnsi="Arial" w:cs="Arial"/>
          <w:color w:val="000000"/>
          <w:sz w:val="24"/>
          <w:szCs w:val="24"/>
        </w:rPr>
        <w:t>según el último</w:t>
      </w:r>
      <w:r w:rsidRPr="00C3327E">
        <w:rPr>
          <w:rFonts w:ascii="Arial" w:eastAsia="Times New Roman" w:hAnsi="Arial" w:cs="Arial"/>
          <w:color w:val="000000"/>
          <w:sz w:val="24"/>
          <w:szCs w:val="24"/>
        </w:rPr>
        <w:t xml:space="preserve"> meta-análisis disponible. La diferencia entre ambos años se tomó como el número de MPP </w:t>
      </w:r>
      <w:r w:rsidR="00314E00">
        <w:rPr>
          <w:rFonts w:ascii="Arial" w:eastAsia="Times New Roman" w:hAnsi="Arial" w:cs="Arial"/>
          <w:color w:val="000000"/>
          <w:sz w:val="24"/>
          <w:szCs w:val="24"/>
        </w:rPr>
        <w:t>para cada  tratamiento</w:t>
      </w:r>
      <w:r w:rsidRPr="00C3327E">
        <w:rPr>
          <w:rFonts w:ascii="Arial" w:eastAsia="Times New Roman" w:hAnsi="Arial" w:cs="Arial"/>
          <w:color w:val="000000"/>
          <w:sz w:val="24"/>
          <w:szCs w:val="24"/>
        </w:rPr>
        <w:t xml:space="preserve">. </w:t>
      </w:r>
    </w:p>
    <w:p w:rsidR="007E52D9"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Para abordar el posible efecto en la reducción relativa de la tasa de mortalidad en pacientes que recibieron múltiples tratamientos y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se utilizó el método de beneficio relativo acumulativo de </w:t>
      </w:r>
      <w:proofErr w:type="spellStart"/>
      <w:r w:rsidRPr="00C3327E">
        <w:rPr>
          <w:rFonts w:ascii="Arial" w:eastAsia="Times New Roman" w:hAnsi="Arial" w:cs="Arial"/>
          <w:color w:val="000000"/>
          <w:sz w:val="24"/>
          <w:szCs w:val="24"/>
        </w:rPr>
        <w:t>Mant</w:t>
      </w:r>
      <w:proofErr w:type="spellEnd"/>
      <w:r w:rsidRPr="00C3327E">
        <w:rPr>
          <w:rFonts w:ascii="Arial" w:eastAsia="Times New Roman" w:hAnsi="Arial" w:cs="Arial"/>
          <w:color w:val="000000"/>
          <w:sz w:val="24"/>
          <w:szCs w:val="24"/>
        </w:rPr>
        <w:t xml:space="preserve"> y </w:t>
      </w:r>
      <w:proofErr w:type="spellStart"/>
      <w:r w:rsidRPr="00C3327E">
        <w:rPr>
          <w:rFonts w:ascii="Arial" w:eastAsia="Times New Roman" w:hAnsi="Arial" w:cs="Arial"/>
          <w:color w:val="000000"/>
          <w:sz w:val="24"/>
          <w:szCs w:val="24"/>
        </w:rPr>
        <w:t>Hicks</w:t>
      </w:r>
      <w:proofErr w:type="spellEnd"/>
      <w:r w:rsidR="00C4472F">
        <w:rPr>
          <w:rFonts w:ascii="Arial" w:eastAsia="Times New Roman" w:hAnsi="Arial" w:cs="Arial"/>
          <w:color w:val="000000"/>
          <w:sz w:val="24"/>
          <w:szCs w:val="24"/>
        </w:rPr>
        <w:t xml:space="preserve"> (27</w:t>
      </w:r>
      <w:r w:rsidR="0022373B" w:rsidRPr="00C3327E">
        <w:rPr>
          <w:rFonts w:ascii="Arial" w:eastAsia="Times New Roman" w:hAnsi="Arial" w:cs="Arial"/>
          <w:color w:val="000000"/>
          <w:sz w:val="24"/>
          <w:szCs w:val="24"/>
        </w:rPr>
        <w:t>).</w:t>
      </w:r>
      <w:r w:rsidR="007061C6" w:rsidRPr="00C3327E">
        <w:rPr>
          <w:rFonts w:ascii="Arial" w:eastAsia="Times New Roman" w:hAnsi="Arial" w:cs="Arial"/>
          <w:color w:val="000000"/>
          <w:sz w:val="24"/>
          <w:szCs w:val="24"/>
        </w:rPr>
        <w:t xml:space="preserve"> </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Con el objeto de contemplar la incertidumbre inherente a los parámetros del modelo, </w:t>
      </w:r>
      <w:r w:rsidR="00D16EC9">
        <w:rPr>
          <w:rFonts w:ascii="Arial" w:eastAsia="Times New Roman" w:hAnsi="Arial" w:cs="Arial"/>
          <w:color w:val="000000"/>
          <w:sz w:val="24"/>
          <w:szCs w:val="24"/>
        </w:rPr>
        <w:t>se realizó</w:t>
      </w:r>
      <w:r w:rsidRPr="00C3327E">
        <w:rPr>
          <w:rFonts w:ascii="Arial" w:eastAsia="Times New Roman" w:hAnsi="Arial" w:cs="Arial"/>
          <w:color w:val="000000"/>
          <w:sz w:val="24"/>
          <w:szCs w:val="24"/>
        </w:rPr>
        <w:t xml:space="preserve"> un análisis de sensibilidad probabilístico. El mismo consistió en recalcular el modelo reiteradamente usando valores para los parámetros obtenidos a partir de sus distribuciones probabilísticas (Simulación de Montecarlo). </w:t>
      </w:r>
    </w:p>
    <w:p w:rsidR="00246FCD" w:rsidRPr="00C3327E" w:rsidRDefault="00097F20" w:rsidP="00C3327E">
      <w:pPr>
        <w:spacing w:before="100" w:beforeAutospacing="1" w:after="100" w:afterAutospacing="1" w:line="360" w:lineRule="auto"/>
        <w:jc w:val="both"/>
        <w:rPr>
          <w:rFonts w:ascii="Arial" w:eastAsia="Times New Roman" w:hAnsi="Arial" w:cs="Arial"/>
          <w:sz w:val="24"/>
          <w:szCs w:val="24"/>
          <w:highlight w:val="yellow"/>
          <w:u w:val="single"/>
        </w:rPr>
      </w:pPr>
      <w:r w:rsidRPr="00C3327E">
        <w:rPr>
          <w:rFonts w:ascii="Arial" w:eastAsia="Times New Roman" w:hAnsi="Arial" w:cs="Arial"/>
          <w:color w:val="000000"/>
          <w:sz w:val="24"/>
          <w:szCs w:val="24"/>
        </w:rPr>
        <w:t>El software utilizado para el modelo fue el Microsoft Excel 2010, y para el análisis probabilístico el complemento “</w:t>
      </w:r>
      <w:proofErr w:type="spellStart"/>
      <w:r w:rsidRPr="00C3327E">
        <w:rPr>
          <w:rFonts w:ascii="Arial" w:eastAsia="Times New Roman" w:hAnsi="Arial" w:cs="Arial"/>
          <w:color w:val="000000"/>
          <w:sz w:val="24"/>
          <w:szCs w:val="24"/>
        </w:rPr>
        <w:t>Ersatz</w:t>
      </w:r>
      <w:proofErr w:type="spellEnd"/>
      <w:r w:rsidRPr="00C3327E">
        <w:rPr>
          <w:rFonts w:ascii="Arial" w:eastAsia="Times New Roman" w:hAnsi="Arial" w:cs="Arial"/>
          <w:color w:val="000000"/>
          <w:sz w:val="24"/>
          <w:szCs w:val="24"/>
        </w:rPr>
        <w:t xml:space="preserve">” (versión 1.0 disponible en </w:t>
      </w:r>
      <w:hyperlink r:id="rId8">
        <w:r w:rsidRPr="00C3327E">
          <w:rPr>
            <w:rFonts w:ascii="Arial" w:eastAsia="Times New Roman" w:hAnsi="Arial" w:cs="Arial"/>
            <w:color w:val="000000"/>
            <w:sz w:val="24"/>
            <w:szCs w:val="24"/>
            <w:u w:val="single"/>
          </w:rPr>
          <w:t>www.epigear.com</w:t>
        </w:r>
      </w:hyperlink>
      <w:r w:rsidRPr="00C3327E">
        <w:rPr>
          <w:rFonts w:ascii="Arial" w:eastAsia="Times New Roman" w:hAnsi="Arial" w:cs="Arial"/>
          <w:color w:val="000000"/>
          <w:sz w:val="24"/>
          <w:szCs w:val="24"/>
        </w:rPr>
        <w:t>).</w:t>
      </w:r>
    </w:p>
    <w:p w:rsidR="00246FCD" w:rsidRPr="00F351FB" w:rsidRDefault="00E8704E" w:rsidP="00C3327E">
      <w:pPr>
        <w:spacing w:before="100" w:beforeAutospacing="1" w:after="100" w:afterAutospacing="1" w:line="360" w:lineRule="auto"/>
        <w:jc w:val="both"/>
        <w:rPr>
          <w:rFonts w:ascii="Arial" w:eastAsia="Times New Roman" w:hAnsi="Arial" w:cs="Arial"/>
          <w:b/>
          <w:color w:val="000000"/>
          <w:sz w:val="32"/>
          <w:szCs w:val="32"/>
        </w:rPr>
      </w:pPr>
      <w:r w:rsidRPr="00F351FB">
        <w:rPr>
          <w:rFonts w:ascii="Arial" w:eastAsia="Times New Roman" w:hAnsi="Arial" w:cs="Arial"/>
          <w:b/>
          <w:color w:val="000000"/>
          <w:sz w:val="32"/>
          <w:szCs w:val="32"/>
        </w:rPr>
        <w:t>R</w:t>
      </w:r>
      <w:r w:rsidR="00F351FB" w:rsidRPr="00F351FB">
        <w:rPr>
          <w:rFonts w:ascii="Arial" w:eastAsia="Times New Roman" w:hAnsi="Arial" w:cs="Arial"/>
          <w:b/>
          <w:color w:val="000000"/>
          <w:sz w:val="32"/>
          <w:szCs w:val="32"/>
        </w:rPr>
        <w:t>esultados</w:t>
      </w:r>
    </w:p>
    <w:p w:rsidR="00246FCD" w:rsidRPr="00C3327E" w:rsidRDefault="00097F20" w:rsidP="00C3327E">
      <w:pPr>
        <w:spacing w:before="100" w:beforeAutospacing="1" w:after="100" w:afterAutospacing="1" w:line="360" w:lineRule="auto"/>
        <w:jc w:val="both"/>
        <w:rPr>
          <w:rFonts w:ascii="Arial" w:eastAsia="Times New Roman" w:hAnsi="Arial" w:cs="Arial"/>
          <w:b/>
          <w:color w:val="000000"/>
          <w:sz w:val="24"/>
          <w:szCs w:val="24"/>
        </w:rPr>
      </w:pPr>
      <w:r w:rsidRPr="00C3327E">
        <w:rPr>
          <w:rFonts w:ascii="Arial" w:eastAsia="Times New Roman" w:hAnsi="Arial" w:cs="Arial"/>
          <w:b/>
          <w:color w:val="000000"/>
          <w:sz w:val="24"/>
          <w:szCs w:val="24"/>
        </w:rPr>
        <w:t xml:space="preserve">Tasas de mortalidad y </w:t>
      </w:r>
      <w:r w:rsidR="009648A8">
        <w:rPr>
          <w:rFonts w:ascii="Arial" w:eastAsia="Times New Roman" w:hAnsi="Arial" w:cs="Arial"/>
          <w:b/>
          <w:color w:val="000000"/>
          <w:sz w:val="24"/>
          <w:szCs w:val="24"/>
        </w:rPr>
        <w:t xml:space="preserve">MPP </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Entre 1995 y 2010, la tasa de mortalidad por </w:t>
      </w:r>
      <w:r w:rsidRPr="00C3327E">
        <w:rPr>
          <w:rFonts w:ascii="Arial" w:eastAsia="Times New Roman" w:hAnsi="Arial" w:cs="Arial"/>
          <w:sz w:val="24"/>
          <w:szCs w:val="24"/>
        </w:rPr>
        <w:t xml:space="preserve">cardiopatía </w:t>
      </w:r>
      <w:r w:rsidRPr="00C3327E">
        <w:rPr>
          <w:rFonts w:ascii="Arial" w:eastAsia="Times New Roman" w:hAnsi="Arial" w:cs="Arial"/>
          <w:color w:val="000000"/>
          <w:sz w:val="24"/>
          <w:szCs w:val="24"/>
        </w:rPr>
        <w:t xml:space="preserve">isquémica en mayores de 25 años, </w:t>
      </w:r>
      <w:r w:rsidR="00F73AE1">
        <w:rPr>
          <w:rFonts w:ascii="Arial" w:eastAsia="Times New Roman" w:hAnsi="Arial" w:cs="Arial"/>
          <w:color w:val="000000"/>
          <w:sz w:val="24"/>
          <w:szCs w:val="24"/>
        </w:rPr>
        <w:t>(</w:t>
      </w:r>
      <w:r w:rsidRPr="00C3327E">
        <w:rPr>
          <w:rFonts w:ascii="Arial" w:eastAsia="Times New Roman" w:hAnsi="Arial" w:cs="Arial"/>
          <w:color w:val="000000"/>
          <w:sz w:val="24"/>
          <w:szCs w:val="24"/>
        </w:rPr>
        <w:t>ajustada por edad y sexo a la población argentina de 2010</w:t>
      </w:r>
      <w:r w:rsidR="00F73AE1">
        <w:rPr>
          <w:rFonts w:ascii="Arial" w:eastAsia="Times New Roman" w:hAnsi="Arial" w:cs="Arial"/>
          <w:color w:val="000000"/>
          <w:sz w:val="24"/>
          <w:szCs w:val="24"/>
        </w:rPr>
        <w:t>)</w:t>
      </w:r>
      <w:r w:rsidRPr="00C3327E">
        <w:rPr>
          <w:rFonts w:ascii="Arial" w:eastAsia="Times New Roman" w:hAnsi="Arial" w:cs="Arial"/>
          <w:color w:val="000000"/>
          <w:sz w:val="24"/>
          <w:szCs w:val="24"/>
        </w:rPr>
        <w:t>, descendió de 121 a 85 en 100</w:t>
      </w:r>
      <w:r w:rsidR="009648A8">
        <w:rPr>
          <w:rFonts w:ascii="Arial" w:eastAsia="Times New Roman" w:hAnsi="Arial" w:cs="Arial"/>
          <w:color w:val="000000"/>
          <w:sz w:val="24"/>
          <w:szCs w:val="24"/>
        </w:rPr>
        <w:t>.</w:t>
      </w:r>
      <w:r w:rsidRPr="00C3327E">
        <w:rPr>
          <w:rFonts w:ascii="Arial" w:eastAsia="Times New Roman" w:hAnsi="Arial" w:cs="Arial"/>
          <w:color w:val="000000"/>
          <w:sz w:val="24"/>
          <w:szCs w:val="24"/>
        </w:rPr>
        <w:t xml:space="preserve">000 habitantes. </w:t>
      </w:r>
      <w:r w:rsidRPr="00C3327E">
        <w:rPr>
          <w:rFonts w:ascii="Arial" w:eastAsia="Times New Roman" w:hAnsi="Arial" w:cs="Arial"/>
          <w:sz w:val="24"/>
          <w:szCs w:val="24"/>
        </w:rPr>
        <w:t>Dicho hallazgo</w:t>
      </w:r>
      <w:r w:rsidRPr="00C3327E">
        <w:rPr>
          <w:rFonts w:ascii="Arial" w:eastAsia="Times New Roman" w:hAnsi="Arial" w:cs="Arial"/>
          <w:color w:val="000000"/>
          <w:sz w:val="24"/>
          <w:szCs w:val="24"/>
        </w:rPr>
        <w:t xml:space="preserve"> representó un descenso de</w:t>
      </w:r>
      <w:r w:rsidRPr="00C3327E">
        <w:rPr>
          <w:rFonts w:ascii="Arial" w:eastAsia="Times New Roman" w:hAnsi="Arial" w:cs="Arial"/>
          <w:sz w:val="24"/>
          <w:szCs w:val="24"/>
        </w:rPr>
        <w:t>l 2</w:t>
      </w:r>
      <w:r w:rsidR="009648A8">
        <w:rPr>
          <w:rFonts w:ascii="Arial" w:eastAsia="Times New Roman" w:hAnsi="Arial" w:cs="Arial"/>
          <w:color w:val="000000"/>
          <w:sz w:val="24"/>
          <w:szCs w:val="24"/>
        </w:rPr>
        <w:t>9,8%</w:t>
      </w:r>
      <w:r w:rsidRPr="00C3327E">
        <w:rPr>
          <w:rFonts w:ascii="Arial" w:eastAsia="Times New Roman" w:hAnsi="Arial" w:cs="Arial"/>
          <w:color w:val="000000"/>
          <w:sz w:val="24"/>
          <w:szCs w:val="24"/>
        </w:rPr>
        <w:t>. En valores absolutos, en el año 1995 hubo 20</w:t>
      </w:r>
      <w:r w:rsidR="009648A8">
        <w:rPr>
          <w:rFonts w:ascii="Arial" w:eastAsia="Times New Roman" w:hAnsi="Arial" w:cs="Arial"/>
          <w:color w:val="000000"/>
          <w:sz w:val="24"/>
          <w:szCs w:val="24"/>
        </w:rPr>
        <w:t>.</w:t>
      </w:r>
      <w:r w:rsidRPr="00C3327E">
        <w:rPr>
          <w:rFonts w:ascii="Arial" w:eastAsia="Times New Roman" w:hAnsi="Arial" w:cs="Arial"/>
          <w:color w:val="000000"/>
          <w:sz w:val="24"/>
          <w:szCs w:val="24"/>
        </w:rPr>
        <w:t xml:space="preserve">642 muertes por enfermedad </w:t>
      </w:r>
      <w:r w:rsidRPr="00C3327E">
        <w:rPr>
          <w:rFonts w:ascii="Arial" w:eastAsia="Times New Roman" w:hAnsi="Arial" w:cs="Arial"/>
          <w:sz w:val="24"/>
          <w:szCs w:val="24"/>
        </w:rPr>
        <w:t xml:space="preserve">coronaria </w:t>
      </w:r>
      <w:r w:rsidRPr="00C3327E">
        <w:rPr>
          <w:rFonts w:ascii="Arial" w:eastAsia="Times New Roman" w:hAnsi="Arial" w:cs="Arial"/>
          <w:color w:val="000000"/>
          <w:sz w:val="24"/>
          <w:szCs w:val="24"/>
        </w:rPr>
        <w:t>en un total de 18</w:t>
      </w:r>
      <w:r w:rsidR="009648A8">
        <w:rPr>
          <w:rFonts w:ascii="Arial" w:eastAsia="Times New Roman" w:hAnsi="Arial" w:cs="Arial"/>
          <w:color w:val="000000"/>
          <w:sz w:val="24"/>
          <w:szCs w:val="24"/>
        </w:rPr>
        <w:t>.</w:t>
      </w:r>
      <w:r w:rsidRPr="00C3327E">
        <w:rPr>
          <w:rFonts w:ascii="Arial" w:eastAsia="Times New Roman" w:hAnsi="Arial" w:cs="Arial"/>
          <w:color w:val="000000"/>
          <w:sz w:val="24"/>
          <w:szCs w:val="24"/>
        </w:rPr>
        <w:t>514</w:t>
      </w:r>
      <w:r w:rsidR="009648A8">
        <w:rPr>
          <w:rFonts w:ascii="Arial" w:eastAsia="Times New Roman" w:hAnsi="Arial" w:cs="Arial"/>
          <w:color w:val="000000"/>
          <w:sz w:val="24"/>
          <w:szCs w:val="24"/>
        </w:rPr>
        <w:t>.</w:t>
      </w:r>
      <w:r w:rsidRPr="00C3327E">
        <w:rPr>
          <w:rFonts w:ascii="Arial" w:eastAsia="Times New Roman" w:hAnsi="Arial" w:cs="Arial"/>
          <w:color w:val="000000"/>
          <w:sz w:val="24"/>
          <w:szCs w:val="24"/>
        </w:rPr>
        <w:t>406 habitantes mayores de 25 años, mientras que en el año 2010 se registró un total de 19</w:t>
      </w:r>
      <w:r w:rsidR="009648A8">
        <w:rPr>
          <w:rFonts w:ascii="Arial" w:eastAsia="Times New Roman" w:hAnsi="Arial" w:cs="Arial"/>
          <w:color w:val="000000"/>
          <w:sz w:val="24"/>
          <w:szCs w:val="24"/>
        </w:rPr>
        <w:t>.</w:t>
      </w:r>
      <w:r w:rsidRPr="00C3327E">
        <w:rPr>
          <w:rFonts w:ascii="Arial" w:eastAsia="Times New Roman" w:hAnsi="Arial" w:cs="Arial"/>
          <w:color w:val="000000"/>
          <w:sz w:val="24"/>
          <w:szCs w:val="24"/>
        </w:rPr>
        <w:t>498 muertes en 23</w:t>
      </w:r>
      <w:r w:rsidR="009648A8">
        <w:rPr>
          <w:rFonts w:ascii="Arial" w:eastAsia="Times New Roman" w:hAnsi="Arial" w:cs="Arial"/>
          <w:color w:val="000000"/>
          <w:sz w:val="24"/>
          <w:szCs w:val="24"/>
        </w:rPr>
        <w:t>.</w:t>
      </w:r>
      <w:r w:rsidRPr="00C3327E">
        <w:rPr>
          <w:rFonts w:ascii="Arial" w:eastAsia="Times New Roman" w:hAnsi="Arial" w:cs="Arial"/>
          <w:color w:val="000000"/>
          <w:sz w:val="24"/>
          <w:szCs w:val="24"/>
        </w:rPr>
        <w:t>052</w:t>
      </w:r>
      <w:r w:rsidR="009648A8">
        <w:rPr>
          <w:rFonts w:ascii="Arial" w:eastAsia="Times New Roman" w:hAnsi="Arial" w:cs="Arial"/>
          <w:color w:val="000000"/>
          <w:sz w:val="24"/>
          <w:szCs w:val="24"/>
        </w:rPr>
        <w:t>.</w:t>
      </w:r>
      <w:r w:rsidRPr="00C3327E">
        <w:rPr>
          <w:rFonts w:ascii="Arial" w:eastAsia="Times New Roman" w:hAnsi="Arial" w:cs="Arial"/>
          <w:color w:val="000000"/>
          <w:sz w:val="24"/>
          <w:szCs w:val="24"/>
        </w:rPr>
        <w:t>563 habitantes. Esto significó una reducción de 8</w:t>
      </w:r>
      <w:r w:rsidR="009648A8">
        <w:rPr>
          <w:rFonts w:ascii="Arial" w:eastAsia="Times New Roman" w:hAnsi="Arial" w:cs="Arial"/>
          <w:color w:val="000000"/>
          <w:sz w:val="24"/>
          <w:szCs w:val="24"/>
        </w:rPr>
        <w:t>.</w:t>
      </w:r>
      <w:r w:rsidRPr="00C3327E">
        <w:rPr>
          <w:rFonts w:ascii="Arial" w:eastAsia="Times New Roman" w:hAnsi="Arial" w:cs="Arial"/>
          <w:color w:val="000000"/>
          <w:sz w:val="24"/>
          <w:szCs w:val="24"/>
        </w:rPr>
        <w:t>500</w:t>
      </w:r>
      <w:r w:rsidRPr="00C3327E">
        <w:rPr>
          <w:rFonts w:ascii="Arial" w:eastAsia="Times New Roman" w:hAnsi="Arial" w:cs="Arial"/>
          <w:sz w:val="24"/>
          <w:szCs w:val="24"/>
        </w:rPr>
        <w:t xml:space="preserve"> </w:t>
      </w:r>
      <w:r w:rsidRPr="00C3327E">
        <w:rPr>
          <w:rFonts w:ascii="Arial" w:eastAsia="Times New Roman" w:hAnsi="Arial" w:cs="Arial"/>
          <w:color w:val="000000"/>
          <w:sz w:val="24"/>
          <w:szCs w:val="24"/>
        </w:rPr>
        <w:t>MPP</w:t>
      </w:r>
      <w:r w:rsidR="009648A8">
        <w:rPr>
          <w:rFonts w:ascii="Arial" w:eastAsia="Times New Roman" w:hAnsi="Arial" w:cs="Arial"/>
          <w:color w:val="000000"/>
          <w:sz w:val="24"/>
          <w:szCs w:val="24"/>
        </w:rPr>
        <w:t xml:space="preserve"> distribuidas de la siguiente manera:</w:t>
      </w:r>
      <w:r w:rsidRPr="00C3327E">
        <w:rPr>
          <w:rFonts w:ascii="Arial" w:eastAsia="Times New Roman" w:hAnsi="Arial" w:cs="Arial"/>
          <w:color w:val="000000"/>
          <w:sz w:val="24"/>
          <w:szCs w:val="24"/>
        </w:rPr>
        <w:t xml:space="preserve"> 49,9% se debió al cambi</w:t>
      </w:r>
      <w:r w:rsidR="00F73AE1">
        <w:rPr>
          <w:rFonts w:ascii="Arial" w:eastAsia="Times New Roman" w:hAnsi="Arial" w:cs="Arial"/>
          <w:color w:val="000000"/>
          <w:sz w:val="24"/>
          <w:szCs w:val="24"/>
        </w:rPr>
        <w:t>o en los tratamientos;</w:t>
      </w:r>
      <w:r w:rsidR="009648A8">
        <w:rPr>
          <w:rFonts w:ascii="Arial" w:eastAsia="Times New Roman" w:hAnsi="Arial" w:cs="Arial"/>
          <w:color w:val="000000"/>
          <w:sz w:val="24"/>
          <w:szCs w:val="24"/>
        </w:rPr>
        <w:t xml:space="preserve"> 32,9%</w:t>
      </w:r>
      <w:r w:rsidRPr="00C3327E">
        <w:rPr>
          <w:rFonts w:ascii="Arial" w:eastAsia="Times New Roman" w:hAnsi="Arial" w:cs="Arial"/>
          <w:color w:val="000000"/>
          <w:sz w:val="24"/>
          <w:szCs w:val="24"/>
        </w:rPr>
        <w:t xml:space="preserve"> a modificaciones en los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(descontando el efecto </w:t>
      </w:r>
      <w:r w:rsidR="00F73AE1">
        <w:rPr>
          <w:rFonts w:ascii="Arial" w:eastAsia="Times New Roman" w:hAnsi="Arial" w:cs="Arial"/>
          <w:color w:val="000000"/>
          <w:sz w:val="24"/>
          <w:szCs w:val="24"/>
        </w:rPr>
        <w:t>debido a los tratamientos); y</w:t>
      </w:r>
      <w:r w:rsidRPr="00C3327E">
        <w:rPr>
          <w:rFonts w:ascii="Arial" w:eastAsia="Times New Roman" w:hAnsi="Arial" w:cs="Arial"/>
          <w:color w:val="000000"/>
          <w:sz w:val="24"/>
          <w:szCs w:val="24"/>
        </w:rPr>
        <w:t xml:space="preserve"> 17,2% no pudo ser explicado por el modelo.</w:t>
      </w:r>
    </w:p>
    <w:p w:rsidR="00246FCD" w:rsidRPr="00C3327E" w:rsidRDefault="00D517D1" w:rsidP="00C3327E">
      <w:pPr>
        <w:spacing w:before="100" w:beforeAutospacing="1" w:after="100" w:afterAutospacing="1" w:line="360" w:lineRule="auto"/>
        <w:rPr>
          <w:rFonts w:ascii="Arial" w:eastAsia="Times New Roman" w:hAnsi="Arial" w:cs="Arial"/>
          <w:b/>
          <w:color w:val="000000"/>
          <w:sz w:val="24"/>
          <w:szCs w:val="24"/>
          <w:highlight w:val="yellow"/>
        </w:rPr>
      </w:pPr>
      <w:r>
        <w:rPr>
          <w:rFonts w:ascii="Arial" w:eastAsia="Times New Roman" w:hAnsi="Arial" w:cs="Arial"/>
          <w:b/>
          <w:color w:val="000000"/>
          <w:sz w:val="24"/>
          <w:szCs w:val="24"/>
        </w:rPr>
        <w:t>Factores de riesgo</w:t>
      </w:r>
    </w:p>
    <w:p w:rsidR="009A4034"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La tabla 2 muestra el cambio en los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coronario</w:t>
      </w:r>
      <w:r w:rsidR="00D517D1">
        <w:rPr>
          <w:rFonts w:ascii="Arial" w:eastAsia="Times New Roman" w:hAnsi="Arial" w:cs="Arial"/>
          <w:color w:val="000000"/>
          <w:sz w:val="24"/>
          <w:szCs w:val="24"/>
        </w:rPr>
        <w:t>s</w:t>
      </w:r>
      <w:r w:rsidRPr="00C3327E">
        <w:rPr>
          <w:rFonts w:ascii="Arial" w:eastAsia="Times New Roman" w:hAnsi="Arial" w:cs="Arial"/>
          <w:color w:val="000000"/>
          <w:sz w:val="24"/>
          <w:szCs w:val="24"/>
        </w:rPr>
        <w:t xml:space="preserve"> y su contribución para</w:t>
      </w:r>
      <w:r w:rsidRPr="00C3327E">
        <w:rPr>
          <w:rFonts w:ascii="Arial" w:eastAsia="Times New Roman" w:hAnsi="Arial" w:cs="Arial"/>
          <w:sz w:val="24"/>
          <w:szCs w:val="24"/>
        </w:rPr>
        <w:t xml:space="preserve"> las MPP</w:t>
      </w:r>
      <w:r w:rsidRPr="00C3327E">
        <w:rPr>
          <w:rFonts w:ascii="Arial" w:eastAsia="Times New Roman" w:hAnsi="Arial" w:cs="Arial"/>
          <w:color w:val="000000"/>
          <w:sz w:val="24"/>
          <w:szCs w:val="24"/>
        </w:rPr>
        <w:t xml:space="preserve">. Se describen los valores totales, los atribuibles a </w:t>
      </w:r>
      <w:r w:rsidRPr="00C3327E">
        <w:rPr>
          <w:rFonts w:ascii="Arial" w:eastAsia="Times New Roman" w:hAnsi="Arial" w:cs="Arial"/>
          <w:sz w:val="24"/>
          <w:szCs w:val="24"/>
        </w:rPr>
        <w:t>los</w:t>
      </w:r>
      <w:r w:rsidRPr="00C3327E">
        <w:rPr>
          <w:rFonts w:ascii="Arial" w:eastAsia="Times New Roman" w:hAnsi="Arial" w:cs="Arial"/>
          <w:color w:val="FF0000"/>
          <w:sz w:val="24"/>
          <w:szCs w:val="24"/>
        </w:rPr>
        <w:t xml:space="preserve"> </w:t>
      </w:r>
      <w:r w:rsidRPr="00C3327E">
        <w:rPr>
          <w:rFonts w:ascii="Arial" w:eastAsia="Times New Roman" w:hAnsi="Arial" w:cs="Arial"/>
          <w:color w:val="000000"/>
          <w:sz w:val="24"/>
          <w:szCs w:val="24"/>
        </w:rPr>
        <w:t xml:space="preserve">tratamientos y los relacionados a los cambios en cada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w:t>
      </w:r>
    </w:p>
    <w:p w:rsidR="007D22E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La mejora en </w:t>
      </w:r>
      <w:r w:rsidRPr="00C3327E">
        <w:rPr>
          <w:rFonts w:ascii="Arial" w:eastAsia="Times New Roman" w:hAnsi="Arial" w:cs="Arial"/>
          <w:sz w:val="24"/>
          <w:szCs w:val="24"/>
        </w:rPr>
        <w:t xml:space="preserve">la </w:t>
      </w:r>
      <w:r w:rsidR="00D16EC9">
        <w:rPr>
          <w:rFonts w:ascii="Arial" w:eastAsia="Times New Roman" w:hAnsi="Arial" w:cs="Arial"/>
          <w:color w:val="000000"/>
          <w:sz w:val="24"/>
          <w:szCs w:val="24"/>
        </w:rPr>
        <w:t>tensión</w:t>
      </w:r>
      <w:r w:rsidRPr="00C3327E">
        <w:rPr>
          <w:rFonts w:ascii="Arial" w:eastAsia="Times New Roman" w:hAnsi="Arial" w:cs="Arial"/>
          <w:color w:val="000000"/>
          <w:sz w:val="24"/>
          <w:szCs w:val="24"/>
        </w:rPr>
        <w:t xml:space="preserve"> arterial sistólica</w:t>
      </w:r>
      <w:r w:rsidR="00D16EC9">
        <w:rPr>
          <w:rFonts w:ascii="Arial" w:eastAsia="Times New Roman" w:hAnsi="Arial" w:cs="Arial"/>
          <w:color w:val="000000"/>
          <w:sz w:val="24"/>
          <w:szCs w:val="24"/>
        </w:rPr>
        <w:t xml:space="preserve"> (TAS)</w:t>
      </w:r>
      <w:r w:rsidRPr="00C3327E">
        <w:rPr>
          <w:rFonts w:ascii="Arial" w:eastAsia="Times New Roman" w:hAnsi="Arial" w:cs="Arial"/>
          <w:color w:val="000000"/>
          <w:sz w:val="24"/>
          <w:szCs w:val="24"/>
        </w:rPr>
        <w:t>, el colesterol total y el tabaquismo</w:t>
      </w:r>
      <w:r w:rsidR="00D517D1">
        <w:rPr>
          <w:rFonts w:ascii="Arial" w:eastAsia="Times New Roman" w:hAnsi="Arial" w:cs="Arial"/>
          <w:color w:val="000000"/>
          <w:sz w:val="24"/>
          <w:szCs w:val="24"/>
        </w:rPr>
        <w:t xml:space="preserve"> explica</w:t>
      </w:r>
      <w:r w:rsidRPr="00C3327E">
        <w:rPr>
          <w:rFonts w:ascii="Arial" w:eastAsia="Times New Roman" w:hAnsi="Arial" w:cs="Arial"/>
          <w:color w:val="000000"/>
          <w:sz w:val="24"/>
          <w:szCs w:val="24"/>
        </w:rPr>
        <w:t xml:space="preserve">n </w:t>
      </w:r>
      <w:r w:rsidR="004706F9" w:rsidRPr="00C3327E">
        <w:rPr>
          <w:rFonts w:ascii="Arial" w:eastAsia="Times New Roman" w:hAnsi="Arial" w:cs="Arial"/>
          <w:color w:val="000000"/>
          <w:sz w:val="24"/>
          <w:szCs w:val="24"/>
        </w:rPr>
        <w:t>4</w:t>
      </w:r>
      <w:r w:rsidR="00D517D1">
        <w:rPr>
          <w:rFonts w:ascii="Arial" w:eastAsia="Times New Roman" w:hAnsi="Arial" w:cs="Arial"/>
          <w:color w:val="000000"/>
          <w:sz w:val="24"/>
          <w:szCs w:val="24"/>
        </w:rPr>
        <w:t>.</w:t>
      </w:r>
      <w:r w:rsidR="004706F9" w:rsidRPr="00C3327E">
        <w:rPr>
          <w:rFonts w:ascii="Arial" w:eastAsia="Times New Roman" w:hAnsi="Arial" w:cs="Arial"/>
          <w:color w:val="000000"/>
          <w:sz w:val="24"/>
          <w:szCs w:val="24"/>
        </w:rPr>
        <w:t>608 (54,2%) MPP en el perí</w:t>
      </w:r>
      <w:r w:rsidRPr="00C3327E">
        <w:rPr>
          <w:rFonts w:ascii="Arial" w:eastAsia="Times New Roman" w:hAnsi="Arial" w:cs="Arial"/>
          <w:color w:val="000000"/>
          <w:sz w:val="24"/>
          <w:szCs w:val="24"/>
        </w:rPr>
        <w:t xml:space="preserve">odo analizado. De ellos, el que más contribuyó fue la </w:t>
      </w:r>
      <w:r w:rsidR="00D16EC9">
        <w:rPr>
          <w:rFonts w:ascii="Arial" w:eastAsia="Times New Roman" w:hAnsi="Arial" w:cs="Arial"/>
          <w:color w:val="000000"/>
          <w:sz w:val="24"/>
          <w:szCs w:val="24"/>
        </w:rPr>
        <w:t xml:space="preserve">TAS </w:t>
      </w:r>
      <w:r w:rsidRPr="00C3327E">
        <w:rPr>
          <w:rFonts w:ascii="Arial" w:eastAsia="Times New Roman" w:hAnsi="Arial" w:cs="Arial"/>
          <w:color w:val="000000"/>
          <w:sz w:val="24"/>
          <w:szCs w:val="24"/>
        </w:rPr>
        <w:t xml:space="preserve">(34,6%), seguido por el colesterol (12,8%). Sin embargo, el aumento en las prevalencias de sedentarismo, </w:t>
      </w:r>
      <w:r w:rsidRPr="00C3327E">
        <w:rPr>
          <w:rFonts w:ascii="Arial" w:eastAsia="Times New Roman" w:hAnsi="Arial" w:cs="Arial"/>
          <w:sz w:val="24"/>
          <w:szCs w:val="24"/>
        </w:rPr>
        <w:t xml:space="preserve">obesidad </w:t>
      </w:r>
      <w:r w:rsidRPr="00C3327E">
        <w:rPr>
          <w:rFonts w:ascii="Arial" w:eastAsia="Times New Roman" w:hAnsi="Arial" w:cs="Arial"/>
          <w:color w:val="000000"/>
          <w:sz w:val="24"/>
          <w:szCs w:val="24"/>
        </w:rPr>
        <w:t>y  diabetes, representa un exceso de 1</w:t>
      </w:r>
      <w:r w:rsidR="00D517D1">
        <w:rPr>
          <w:rFonts w:ascii="Arial" w:eastAsia="Times New Roman" w:hAnsi="Arial" w:cs="Arial"/>
          <w:color w:val="000000"/>
          <w:sz w:val="24"/>
          <w:szCs w:val="24"/>
        </w:rPr>
        <w:t>.</w:t>
      </w:r>
      <w:r w:rsidRPr="00C3327E">
        <w:rPr>
          <w:rFonts w:ascii="Arial" w:eastAsia="Times New Roman" w:hAnsi="Arial" w:cs="Arial"/>
          <w:color w:val="000000"/>
          <w:sz w:val="24"/>
          <w:szCs w:val="24"/>
        </w:rPr>
        <w:t xml:space="preserve">814 muertes (-21,3%). Por lo tanto, </w:t>
      </w:r>
      <w:r w:rsidRPr="00C3327E">
        <w:rPr>
          <w:rFonts w:ascii="Arial" w:eastAsia="Times New Roman" w:hAnsi="Arial" w:cs="Arial"/>
          <w:sz w:val="24"/>
          <w:szCs w:val="24"/>
        </w:rPr>
        <w:t xml:space="preserve">al tener en cuenta la totalidad del </w:t>
      </w:r>
      <w:r w:rsidRPr="00C3327E">
        <w:rPr>
          <w:rFonts w:ascii="Arial" w:eastAsia="Times New Roman" w:hAnsi="Arial" w:cs="Arial"/>
          <w:color w:val="000000"/>
          <w:sz w:val="24"/>
          <w:szCs w:val="24"/>
        </w:rPr>
        <w:t xml:space="preserve">conjunto de </w:t>
      </w:r>
      <w:r w:rsidR="005554CD">
        <w:rPr>
          <w:rFonts w:ascii="Arial" w:eastAsia="Times New Roman" w:hAnsi="Arial" w:cs="Arial"/>
          <w:color w:val="000000"/>
          <w:sz w:val="24"/>
          <w:szCs w:val="24"/>
        </w:rPr>
        <w:t>FR</w:t>
      </w:r>
      <w:r w:rsidRPr="00C3327E">
        <w:rPr>
          <w:rFonts w:ascii="Arial" w:eastAsia="Times New Roman" w:hAnsi="Arial" w:cs="Arial"/>
          <w:sz w:val="24"/>
          <w:szCs w:val="24"/>
        </w:rPr>
        <w:t xml:space="preserve">, el modelo </w:t>
      </w:r>
      <w:r w:rsidRPr="00C3327E">
        <w:rPr>
          <w:rFonts w:ascii="Arial" w:eastAsia="Times New Roman" w:hAnsi="Arial" w:cs="Arial"/>
          <w:color w:val="000000"/>
          <w:sz w:val="24"/>
          <w:szCs w:val="24"/>
        </w:rPr>
        <w:t>explicaría solo 2</w:t>
      </w:r>
      <w:r w:rsidR="00D517D1">
        <w:rPr>
          <w:rFonts w:ascii="Arial" w:eastAsia="Times New Roman" w:hAnsi="Arial" w:cs="Arial"/>
          <w:color w:val="000000"/>
          <w:sz w:val="24"/>
          <w:szCs w:val="24"/>
        </w:rPr>
        <w:t>.</w:t>
      </w:r>
      <w:r w:rsidRPr="00C3327E">
        <w:rPr>
          <w:rFonts w:ascii="Arial" w:eastAsia="Times New Roman" w:hAnsi="Arial" w:cs="Arial"/>
          <w:color w:val="000000"/>
          <w:sz w:val="24"/>
          <w:szCs w:val="24"/>
        </w:rPr>
        <w:t>794 MPP (32,9%).</w:t>
      </w:r>
    </w:p>
    <w:p w:rsidR="007D22ED" w:rsidRPr="00C3327E" w:rsidRDefault="00271FF2"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#Insertar aquí Tabla 2#</w:t>
      </w:r>
    </w:p>
    <w:p w:rsidR="00246FCD" w:rsidRPr="00C3327E" w:rsidRDefault="00D517D1" w:rsidP="00C3327E">
      <w:pPr>
        <w:spacing w:before="100" w:beforeAutospacing="1" w:after="100" w:afterAutospacing="1" w:line="360" w:lineRule="auto"/>
        <w:rPr>
          <w:rFonts w:ascii="Arial" w:eastAsia="Times New Roman" w:hAnsi="Arial" w:cs="Arial"/>
          <w:b/>
          <w:color w:val="000000"/>
          <w:sz w:val="24"/>
          <w:szCs w:val="24"/>
          <w:highlight w:val="yellow"/>
        </w:rPr>
      </w:pPr>
      <w:r>
        <w:rPr>
          <w:rFonts w:ascii="Arial" w:eastAsia="Times New Roman" w:hAnsi="Arial" w:cs="Arial"/>
          <w:b/>
          <w:color w:val="000000"/>
          <w:sz w:val="24"/>
          <w:szCs w:val="24"/>
        </w:rPr>
        <w:t>Tratamientos</w:t>
      </w:r>
    </w:p>
    <w:p w:rsidR="00246FCD" w:rsidRPr="00C3327E" w:rsidRDefault="00097F20" w:rsidP="00C3327E">
      <w:pPr>
        <w:spacing w:before="100" w:beforeAutospacing="1" w:after="100" w:afterAutospacing="1" w:line="360" w:lineRule="auto"/>
        <w:jc w:val="both"/>
        <w:rPr>
          <w:rFonts w:ascii="Arial" w:eastAsia="Times New Roman" w:hAnsi="Arial" w:cs="Arial"/>
          <w:strike/>
          <w:color w:val="000000"/>
          <w:sz w:val="24"/>
          <w:szCs w:val="24"/>
        </w:rPr>
      </w:pPr>
      <w:r w:rsidRPr="00C3327E">
        <w:rPr>
          <w:rFonts w:ascii="Arial" w:eastAsia="Times New Roman" w:hAnsi="Arial" w:cs="Arial"/>
          <w:color w:val="000000"/>
          <w:sz w:val="24"/>
          <w:szCs w:val="24"/>
        </w:rPr>
        <w:t>La tabla 3 presenta los cambios en los niveles de indicación médica</w:t>
      </w:r>
      <w:r w:rsidR="00D517D1">
        <w:rPr>
          <w:rFonts w:ascii="Arial" w:eastAsia="Times New Roman" w:hAnsi="Arial" w:cs="Arial"/>
          <w:color w:val="000000"/>
          <w:sz w:val="24"/>
          <w:szCs w:val="24"/>
        </w:rPr>
        <w:t xml:space="preserve"> </w:t>
      </w:r>
      <w:r w:rsidRPr="00C3327E">
        <w:rPr>
          <w:rFonts w:ascii="Arial" w:eastAsia="Times New Roman" w:hAnsi="Arial" w:cs="Arial"/>
          <w:color w:val="000000"/>
          <w:sz w:val="24"/>
          <w:szCs w:val="24"/>
        </w:rPr>
        <w:t>y adherencia de los tratami</w:t>
      </w:r>
      <w:r w:rsidR="006207D9">
        <w:rPr>
          <w:rFonts w:ascii="Arial" w:eastAsia="Times New Roman" w:hAnsi="Arial" w:cs="Arial"/>
          <w:color w:val="000000"/>
          <w:sz w:val="24"/>
          <w:szCs w:val="24"/>
        </w:rPr>
        <w:t>entos</w:t>
      </w:r>
      <w:r w:rsidRPr="00C3327E">
        <w:rPr>
          <w:rFonts w:ascii="Arial" w:eastAsia="Times New Roman" w:hAnsi="Arial" w:cs="Arial"/>
          <w:sz w:val="24"/>
          <w:szCs w:val="24"/>
        </w:rPr>
        <w:t xml:space="preserve"> </w:t>
      </w:r>
      <w:r w:rsidR="006207D9">
        <w:rPr>
          <w:rFonts w:ascii="Arial" w:eastAsia="Times New Roman" w:hAnsi="Arial" w:cs="Arial"/>
          <w:sz w:val="24"/>
          <w:szCs w:val="24"/>
        </w:rPr>
        <w:t>para cada grupo de pacientes</w:t>
      </w:r>
      <w:r w:rsidRPr="00C3327E">
        <w:rPr>
          <w:rFonts w:ascii="Arial" w:eastAsia="Times New Roman" w:hAnsi="Arial" w:cs="Arial"/>
          <w:sz w:val="24"/>
          <w:szCs w:val="24"/>
        </w:rPr>
        <w:t xml:space="preserve"> </w:t>
      </w:r>
      <w:r w:rsidRPr="00C3327E">
        <w:rPr>
          <w:rFonts w:ascii="Arial" w:eastAsia="Times New Roman" w:hAnsi="Arial" w:cs="Arial"/>
          <w:color w:val="000000"/>
          <w:sz w:val="24"/>
          <w:szCs w:val="24"/>
        </w:rPr>
        <w:t xml:space="preserve">y su contribución </w:t>
      </w:r>
      <w:r w:rsidR="006207D9">
        <w:rPr>
          <w:rFonts w:ascii="Arial" w:eastAsia="Times New Roman" w:hAnsi="Arial" w:cs="Arial"/>
          <w:color w:val="000000"/>
          <w:sz w:val="24"/>
          <w:szCs w:val="24"/>
        </w:rPr>
        <w:t>a</w:t>
      </w:r>
      <w:r w:rsidRPr="00C3327E">
        <w:rPr>
          <w:rFonts w:ascii="Arial" w:eastAsia="Times New Roman" w:hAnsi="Arial" w:cs="Arial"/>
          <w:color w:val="000000"/>
          <w:sz w:val="24"/>
          <w:szCs w:val="24"/>
        </w:rPr>
        <w:t xml:space="preserve"> las </w:t>
      </w:r>
      <w:r w:rsidRPr="00C3327E">
        <w:rPr>
          <w:rFonts w:ascii="Arial" w:eastAsia="Times New Roman" w:hAnsi="Arial" w:cs="Arial"/>
          <w:sz w:val="24"/>
          <w:szCs w:val="24"/>
        </w:rPr>
        <w:t>MPP.</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La contribución de todos los tratamientos fue de 4</w:t>
      </w:r>
      <w:r w:rsidR="006207D9">
        <w:rPr>
          <w:rFonts w:ascii="Arial" w:eastAsia="Times New Roman" w:hAnsi="Arial" w:cs="Arial"/>
          <w:color w:val="000000"/>
          <w:sz w:val="24"/>
          <w:szCs w:val="24"/>
        </w:rPr>
        <w:t>.</w:t>
      </w:r>
      <w:r w:rsidRPr="00C3327E">
        <w:rPr>
          <w:rFonts w:ascii="Arial" w:eastAsia="Times New Roman" w:hAnsi="Arial" w:cs="Arial"/>
          <w:color w:val="000000"/>
          <w:sz w:val="24"/>
          <w:szCs w:val="24"/>
        </w:rPr>
        <w:t>241 MPP (49,9%). El de mayor impacto individual fue el de la medicación a</w:t>
      </w:r>
      <w:r w:rsidR="006207D9">
        <w:rPr>
          <w:rFonts w:ascii="Arial" w:eastAsia="Times New Roman" w:hAnsi="Arial" w:cs="Arial"/>
          <w:color w:val="000000"/>
          <w:sz w:val="24"/>
          <w:szCs w:val="24"/>
        </w:rPr>
        <w:t>ntihipertensiva (11,9%). L</w:t>
      </w:r>
      <w:r w:rsidRPr="00C3327E">
        <w:rPr>
          <w:rFonts w:ascii="Arial" w:eastAsia="Times New Roman" w:hAnsi="Arial" w:cs="Arial"/>
          <w:color w:val="000000"/>
          <w:sz w:val="24"/>
          <w:szCs w:val="24"/>
        </w:rPr>
        <w:t>a prevención secundaria de toda la patología coronaria agregada (post-infarto, post revascularización o</w:t>
      </w:r>
      <w:r w:rsidRPr="00C3327E">
        <w:rPr>
          <w:rFonts w:ascii="Arial" w:eastAsia="Times New Roman" w:hAnsi="Arial" w:cs="Arial"/>
          <w:sz w:val="24"/>
          <w:szCs w:val="24"/>
        </w:rPr>
        <w:t xml:space="preserve"> pacientes sintomáticos para angina</w:t>
      </w:r>
      <w:r w:rsidR="00F73AE1">
        <w:rPr>
          <w:rFonts w:ascii="Arial" w:eastAsia="Times New Roman" w:hAnsi="Arial" w:cs="Arial"/>
          <w:color w:val="000000"/>
          <w:sz w:val="24"/>
          <w:szCs w:val="24"/>
        </w:rPr>
        <w:t>) aportó un 15,7%</w:t>
      </w:r>
      <w:r w:rsidRPr="00C3327E">
        <w:rPr>
          <w:rFonts w:ascii="Arial" w:eastAsia="Times New Roman" w:hAnsi="Arial" w:cs="Arial"/>
          <w:color w:val="000000"/>
          <w:sz w:val="24"/>
          <w:szCs w:val="24"/>
        </w:rPr>
        <w:t xml:space="preserve"> MPP. </w:t>
      </w:r>
    </w:p>
    <w:p w:rsidR="00041DE2" w:rsidRPr="00C3327E" w:rsidRDefault="00271E47"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#Insertar aquí Tabla 3#</w:t>
      </w:r>
    </w:p>
    <w:p w:rsidR="00246FCD" w:rsidRPr="00C3327E" w:rsidRDefault="00097F20" w:rsidP="00C3327E">
      <w:pPr>
        <w:spacing w:before="100" w:beforeAutospacing="1" w:after="100" w:afterAutospacing="1" w:line="360" w:lineRule="auto"/>
        <w:rPr>
          <w:rFonts w:ascii="Arial" w:eastAsia="Times New Roman" w:hAnsi="Arial" w:cs="Arial"/>
          <w:b/>
          <w:color w:val="000000"/>
          <w:sz w:val="24"/>
          <w:szCs w:val="24"/>
        </w:rPr>
      </w:pPr>
      <w:r w:rsidRPr="00C3327E">
        <w:rPr>
          <w:rFonts w:ascii="Arial" w:eastAsia="Times New Roman" w:hAnsi="Arial" w:cs="Arial"/>
          <w:b/>
          <w:color w:val="000000"/>
          <w:sz w:val="24"/>
          <w:szCs w:val="24"/>
        </w:rPr>
        <w:t>Análisis de sensibilidad</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El análisis de sensibilidad probabilístico no </w:t>
      </w:r>
      <w:r w:rsidR="00F73AE1">
        <w:rPr>
          <w:rFonts w:ascii="Arial" w:eastAsia="Times New Roman" w:hAnsi="Arial" w:cs="Arial"/>
          <w:color w:val="000000"/>
          <w:sz w:val="24"/>
          <w:szCs w:val="24"/>
        </w:rPr>
        <w:t>modificó</w:t>
      </w:r>
      <w:r w:rsidRPr="00C3327E">
        <w:rPr>
          <w:rFonts w:ascii="Arial" w:eastAsia="Times New Roman" w:hAnsi="Arial" w:cs="Arial"/>
          <w:color w:val="000000"/>
          <w:sz w:val="24"/>
          <w:szCs w:val="24"/>
        </w:rPr>
        <w:t xml:space="preserve"> significativ</w:t>
      </w:r>
      <w:r w:rsidR="00F73AE1">
        <w:rPr>
          <w:rFonts w:ascii="Arial" w:eastAsia="Times New Roman" w:hAnsi="Arial" w:cs="Arial"/>
          <w:color w:val="000000"/>
          <w:sz w:val="24"/>
          <w:szCs w:val="24"/>
        </w:rPr>
        <w:t>amente</w:t>
      </w:r>
      <w:r w:rsidRPr="00C3327E">
        <w:rPr>
          <w:rFonts w:ascii="Arial" w:eastAsia="Times New Roman" w:hAnsi="Arial" w:cs="Arial"/>
          <w:color w:val="000000"/>
          <w:sz w:val="24"/>
          <w:szCs w:val="24"/>
        </w:rPr>
        <w:t xml:space="preserve"> los resultados. </w:t>
      </w:r>
      <w:r w:rsidR="006207D9">
        <w:rPr>
          <w:rFonts w:ascii="Arial" w:eastAsia="Times New Roman" w:hAnsi="Arial" w:cs="Arial"/>
          <w:color w:val="000000"/>
          <w:sz w:val="24"/>
          <w:szCs w:val="24"/>
        </w:rPr>
        <w:t>El porcentaje promedio de MPP (intervalos de incertidumbre) fue</w:t>
      </w:r>
      <w:r w:rsidRPr="00C3327E">
        <w:rPr>
          <w:rFonts w:ascii="Arial" w:eastAsia="Times New Roman" w:hAnsi="Arial" w:cs="Arial"/>
          <w:color w:val="000000"/>
          <w:sz w:val="24"/>
          <w:szCs w:val="24"/>
        </w:rPr>
        <w:t xml:space="preserve">: para </w:t>
      </w:r>
      <w:r w:rsidRPr="00C3327E">
        <w:rPr>
          <w:rFonts w:ascii="Arial" w:eastAsia="Times New Roman" w:hAnsi="Arial" w:cs="Arial"/>
          <w:sz w:val="24"/>
          <w:szCs w:val="24"/>
        </w:rPr>
        <w:t xml:space="preserve">los </w:t>
      </w:r>
      <w:r w:rsidR="005554CD">
        <w:rPr>
          <w:rFonts w:ascii="Arial" w:eastAsia="Times New Roman" w:hAnsi="Arial" w:cs="Arial"/>
          <w:color w:val="000000"/>
          <w:sz w:val="24"/>
          <w:szCs w:val="24"/>
        </w:rPr>
        <w:t>FR</w:t>
      </w:r>
      <w:r w:rsidR="006207D9">
        <w:rPr>
          <w:rFonts w:ascii="Arial" w:eastAsia="Times New Roman" w:hAnsi="Arial" w:cs="Arial"/>
          <w:color w:val="000000"/>
          <w:sz w:val="24"/>
          <w:szCs w:val="24"/>
        </w:rPr>
        <w:t xml:space="preserve"> 32,6% (22,9%-</w:t>
      </w:r>
      <w:r w:rsidRPr="00C3327E">
        <w:rPr>
          <w:rFonts w:ascii="Arial" w:eastAsia="Times New Roman" w:hAnsi="Arial" w:cs="Arial"/>
          <w:color w:val="000000"/>
          <w:sz w:val="24"/>
          <w:szCs w:val="24"/>
        </w:rPr>
        <w:t xml:space="preserve">42,5%); para </w:t>
      </w:r>
      <w:r w:rsidRPr="00C3327E">
        <w:rPr>
          <w:rFonts w:ascii="Arial" w:eastAsia="Times New Roman" w:hAnsi="Arial" w:cs="Arial"/>
          <w:sz w:val="24"/>
          <w:szCs w:val="24"/>
        </w:rPr>
        <w:t>los</w:t>
      </w:r>
      <w:r w:rsidR="006207D9">
        <w:rPr>
          <w:rFonts w:ascii="Arial" w:eastAsia="Times New Roman" w:hAnsi="Arial" w:cs="Arial"/>
          <w:color w:val="000000"/>
          <w:sz w:val="24"/>
          <w:szCs w:val="24"/>
        </w:rPr>
        <w:t xml:space="preserve"> tratamientos 49,7% (42,2%-</w:t>
      </w:r>
      <w:r w:rsidRPr="00C3327E">
        <w:rPr>
          <w:rFonts w:ascii="Arial" w:eastAsia="Times New Roman" w:hAnsi="Arial" w:cs="Arial"/>
          <w:color w:val="000000"/>
          <w:sz w:val="24"/>
          <w:szCs w:val="24"/>
        </w:rPr>
        <w:t xml:space="preserve">57,4%); </w:t>
      </w:r>
      <w:r w:rsidRPr="00C3327E">
        <w:rPr>
          <w:rFonts w:ascii="Arial" w:eastAsia="Times New Roman" w:hAnsi="Arial" w:cs="Arial"/>
          <w:sz w:val="24"/>
          <w:szCs w:val="24"/>
        </w:rPr>
        <w:t>no explicado por el</w:t>
      </w:r>
      <w:r w:rsidR="006207D9">
        <w:rPr>
          <w:rFonts w:ascii="Arial" w:eastAsia="Times New Roman" w:hAnsi="Arial" w:cs="Arial"/>
          <w:color w:val="000000"/>
          <w:sz w:val="24"/>
          <w:szCs w:val="24"/>
        </w:rPr>
        <w:t xml:space="preserve"> modelo 17,7% (7,5%-</w:t>
      </w:r>
      <w:r w:rsidRPr="00C3327E">
        <w:rPr>
          <w:rFonts w:ascii="Arial" w:eastAsia="Times New Roman" w:hAnsi="Arial" w:cs="Arial"/>
          <w:color w:val="000000"/>
          <w:sz w:val="24"/>
          <w:szCs w:val="24"/>
        </w:rPr>
        <w:t xml:space="preserve">27,4%). </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La figura 1 muestra los resultados del análisis de sensibilidad respecto de la contribución de cada tratamiento y factor de riesgo, así como los intervalos de incertidumbre. </w:t>
      </w:r>
    </w:p>
    <w:p w:rsidR="00041DE2" w:rsidRPr="00C3327E" w:rsidRDefault="00A00F34" w:rsidP="00C3327E">
      <w:pPr>
        <w:spacing w:before="100" w:beforeAutospacing="1" w:after="100" w:afterAutospacing="1" w:line="360" w:lineRule="auto"/>
        <w:jc w:val="both"/>
        <w:rPr>
          <w:rFonts w:ascii="Arial" w:eastAsia="Times New Roman" w:hAnsi="Arial" w:cs="Arial"/>
          <w:b/>
          <w:color w:val="000000"/>
          <w:sz w:val="24"/>
          <w:szCs w:val="24"/>
        </w:rPr>
      </w:pPr>
      <w:r w:rsidRPr="00C3327E">
        <w:rPr>
          <w:rFonts w:ascii="Arial" w:eastAsia="Times New Roman" w:hAnsi="Arial" w:cs="Arial"/>
          <w:color w:val="000000"/>
          <w:sz w:val="24"/>
          <w:szCs w:val="24"/>
        </w:rPr>
        <w:t>#Insertar aquí figura 1#</w:t>
      </w:r>
    </w:p>
    <w:p w:rsidR="00246FCD" w:rsidRPr="00F351FB" w:rsidRDefault="0019748E" w:rsidP="00C3327E">
      <w:pPr>
        <w:spacing w:before="100" w:beforeAutospacing="1" w:after="100" w:afterAutospacing="1" w:line="360" w:lineRule="auto"/>
        <w:rPr>
          <w:rFonts w:ascii="Arial" w:eastAsia="Times New Roman" w:hAnsi="Arial" w:cs="Arial"/>
          <w:b/>
          <w:color w:val="000000"/>
          <w:sz w:val="32"/>
          <w:szCs w:val="32"/>
        </w:rPr>
      </w:pPr>
      <w:r w:rsidRPr="00F351FB">
        <w:rPr>
          <w:rFonts w:ascii="Arial" w:eastAsia="Times New Roman" w:hAnsi="Arial" w:cs="Arial"/>
          <w:b/>
          <w:color w:val="000000"/>
          <w:sz w:val="32"/>
          <w:szCs w:val="32"/>
        </w:rPr>
        <w:t>D</w:t>
      </w:r>
      <w:r w:rsidR="00F351FB" w:rsidRPr="00F351FB">
        <w:rPr>
          <w:rFonts w:ascii="Arial" w:eastAsia="Times New Roman" w:hAnsi="Arial" w:cs="Arial"/>
          <w:b/>
          <w:color w:val="000000"/>
          <w:sz w:val="32"/>
          <w:szCs w:val="32"/>
        </w:rPr>
        <w:t>iscusión</w:t>
      </w:r>
    </w:p>
    <w:p w:rsidR="00246FCD" w:rsidRPr="00C3327E" w:rsidRDefault="00097F20"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color w:val="000000"/>
          <w:sz w:val="24"/>
          <w:szCs w:val="24"/>
        </w:rPr>
        <w:t xml:space="preserve">Nuestro trabajo muestra que de todas las </w:t>
      </w:r>
      <w:r w:rsidRPr="00C3327E">
        <w:rPr>
          <w:rFonts w:ascii="Arial" w:eastAsia="Times New Roman" w:hAnsi="Arial" w:cs="Arial"/>
          <w:sz w:val="24"/>
          <w:szCs w:val="24"/>
        </w:rPr>
        <w:t>MPP</w:t>
      </w:r>
      <w:r w:rsidRPr="00C3327E">
        <w:rPr>
          <w:rFonts w:ascii="Arial" w:eastAsia="Times New Roman" w:hAnsi="Arial" w:cs="Arial"/>
          <w:color w:val="000000"/>
          <w:sz w:val="24"/>
          <w:szCs w:val="24"/>
        </w:rPr>
        <w:t xml:space="preserve"> en la Argentina entre 1995 y 2010 en personas de 25 años o más, el 49,9% se debió a los distintos tratamientos realizados y el 32,9% a la mejora de los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en la población. Sin embargo, el aporte de los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fue </w:t>
      </w:r>
      <w:r w:rsidRPr="00C3327E">
        <w:rPr>
          <w:rFonts w:ascii="Arial" w:eastAsia="Times New Roman" w:hAnsi="Arial" w:cs="Arial"/>
          <w:sz w:val="24"/>
          <w:szCs w:val="24"/>
        </w:rPr>
        <w:t>desigual</w:t>
      </w:r>
      <w:r w:rsidRPr="00C3327E">
        <w:rPr>
          <w:rFonts w:ascii="Arial" w:eastAsia="Times New Roman" w:hAnsi="Arial" w:cs="Arial"/>
          <w:color w:val="000000"/>
          <w:sz w:val="24"/>
          <w:szCs w:val="24"/>
        </w:rPr>
        <w:t xml:space="preserve">. Mientras que </w:t>
      </w:r>
      <w:r w:rsidRPr="00C3327E">
        <w:rPr>
          <w:rFonts w:ascii="Arial" w:eastAsia="Times New Roman" w:hAnsi="Arial" w:cs="Arial"/>
          <w:sz w:val="24"/>
          <w:szCs w:val="24"/>
        </w:rPr>
        <w:t>l</w:t>
      </w:r>
      <w:r w:rsidRPr="00C3327E">
        <w:rPr>
          <w:rFonts w:ascii="Arial" w:eastAsia="Times New Roman" w:hAnsi="Arial" w:cs="Arial"/>
          <w:color w:val="000000"/>
          <w:sz w:val="24"/>
          <w:szCs w:val="24"/>
        </w:rPr>
        <w:t xml:space="preserve">a mejora en la </w:t>
      </w:r>
      <w:r w:rsidR="00D16EC9">
        <w:rPr>
          <w:rFonts w:ascii="Arial" w:eastAsia="Times New Roman" w:hAnsi="Arial" w:cs="Arial"/>
          <w:color w:val="000000"/>
          <w:sz w:val="24"/>
          <w:szCs w:val="24"/>
        </w:rPr>
        <w:t>TAS</w:t>
      </w:r>
      <w:r w:rsidRPr="00C3327E">
        <w:rPr>
          <w:rFonts w:ascii="Arial" w:eastAsia="Times New Roman" w:hAnsi="Arial" w:cs="Arial"/>
          <w:color w:val="000000"/>
          <w:sz w:val="24"/>
          <w:szCs w:val="24"/>
        </w:rPr>
        <w:t>, el colesterol y el tabaquismo, explicarían unas 4</w:t>
      </w:r>
      <w:r w:rsidR="006207D9">
        <w:rPr>
          <w:rFonts w:ascii="Arial" w:eastAsia="Times New Roman" w:hAnsi="Arial" w:cs="Arial"/>
          <w:color w:val="000000"/>
          <w:sz w:val="24"/>
          <w:szCs w:val="24"/>
        </w:rPr>
        <w:t>.</w:t>
      </w:r>
      <w:r w:rsidRPr="00C3327E">
        <w:rPr>
          <w:rFonts w:ascii="Arial" w:eastAsia="Times New Roman" w:hAnsi="Arial" w:cs="Arial"/>
          <w:color w:val="000000"/>
          <w:sz w:val="24"/>
          <w:szCs w:val="24"/>
        </w:rPr>
        <w:t>608 (54,2%) MPP</w:t>
      </w:r>
      <w:r w:rsidRPr="00C3327E">
        <w:rPr>
          <w:rFonts w:ascii="Arial" w:eastAsia="Times New Roman" w:hAnsi="Arial" w:cs="Arial"/>
          <w:sz w:val="24"/>
          <w:szCs w:val="24"/>
        </w:rPr>
        <w:t>;</w:t>
      </w:r>
      <w:r w:rsidRPr="00C3327E">
        <w:rPr>
          <w:rFonts w:ascii="Arial" w:eastAsia="Times New Roman" w:hAnsi="Arial" w:cs="Arial"/>
          <w:color w:val="000000"/>
          <w:sz w:val="24"/>
          <w:szCs w:val="24"/>
        </w:rPr>
        <w:t xml:space="preserve"> el aumento en las prevalencias de sedentarismo, obesidad y diabetes habrían </w:t>
      </w:r>
      <w:proofErr w:type="spellStart"/>
      <w:r w:rsidRPr="00C3327E">
        <w:rPr>
          <w:rFonts w:ascii="Arial" w:eastAsia="Times New Roman" w:hAnsi="Arial" w:cs="Arial"/>
          <w:color w:val="000000"/>
          <w:sz w:val="24"/>
          <w:szCs w:val="24"/>
        </w:rPr>
        <w:t>contribuído</w:t>
      </w:r>
      <w:proofErr w:type="spellEnd"/>
      <w:r w:rsidRPr="00C3327E">
        <w:rPr>
          <w:rFonts w:ascii="Arial" w:eastAsia="Times New Roman" w:hAnsi="Arial" w:cs="Arial"/>
          <w:color w:val="000000"/>
          <w:sz w:val="24"/>
          <w:szCs w:val="24"/>
        </w:rPr>
        <w:t xml:space="preserve"> con un exceso de</w:t>
      </w:r>
      <w:r w:rsidRPr="00C3327E">
        <w:rPr>
          <w:rFonts w:ascii="Arial" w:eastAsia="Times New Roman" w:hAnsi="Arial" w:cs="Arial"/>
          <w:sz w:val="24"/>
          <w:szCs w:val="24"/>
        </w:rPr>
        <w:t xml:space="preserve"> </w:t>
      </w:r>
      <w:r w:rsidRPr="00C3327E">
        <w:rPr>
          <w:rFonts w:ascii="Arial" w:eastAsia="Times New Roman" w:hAnsi="Arial" w:cs="Arial"/>
          <w:color w:val="000000"/>
          <w:sz w:val="24"/>
          <w:szCs w:val="24"/>
        </w:rPr>
        <w:t>1</w:t>
      </w:r>
      <w:r w:rsidR="006207D9">
        <w:rPr>
          <w:rFonts w:ascii="Arial" w:eastAsia="Times New Roman" w:hAnsi="Arial" w:cs="Arial"/>
          <w:color w:val="000000"/>
          <w:sz w:val="24"/>
          <w:szCs w:val="24"/>
        </w:rPr>
        <w:t>.</w:t>
      </w:r>
      <w:r w:rsidRPr="00C3327E">
        <w:rPr>
          <w:rFonts w:ascii="Arial" w:eastAsia="Times New Roman" w:hAnsi="Arial" w:cs="Arial"/>
          <w:color w:val="000000"/>
          <w:sz w:val="24"/>
          <w:szCs w:val="24"/>
        </w:rPr>
        <w:t xml:space="preserve">814 muertes (-21,3%), disminuyendo el aporte global de los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w:t>
      </w:r>
    </w:p>
    <w:p w:rsidR="00246FCD" w:rsidRDefault="00097F20"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 xml:space="preserve">Es interesante contrastar los resultados </w:t>
      </w:r>
      <w:r w:rsidR="007344E5">
        <w:rPr>
          <w:rFonts w:ascii="Arial" w:eastAsia="Times New Roman" w:hAnsi="Arial" w:cs="Arial"/>
          <w:sz w:val="24"/>
          <w:szCs w:val="24"/>
        </w:rPr>
        <w:t>obtenidos</w:t>
      </w:r>
      <w:r w:rsidRPr="00C3327E">
        <w:rPr>
          <w:rFonts w:ascii="Arial" w:eastAsia="Times New Roman" w:hAnsi="Arial" w:cs="Arial"/>
          <w:sz w:val="24"/>
          <w:szCs w:val="24"/>
        </w:rPr>
        <w:t xml:space="preserve"> con lo sucedido en países como</w:t>
      </w:r>
      <w:r w:rsidR="00711836">
        <w:rPr>
          <w:rFonts w:ascii="Arial" w:eastAsia="Times New Roman" w:hAnsi="Arial" w:cs="Arial"/>
          <w:sz w:val="24"/>
          <w:szCs w:val="24"/>
        </w:rPr>
        <w:t xml:space="preserve"> </w:t>
      </w:r>
      <w:r w:rsidRPr="00C3327E">
        <w:rPr>
          <w:rFonts w:ascii="Arial" w:eastAsia="Times New Roman" w:hAnsi="Arial" w:cs="Arial"/>
          <w:sz w:val="24"/>
          <w:szCs w:val="24"/>
        </w:rPr>
        <w:t>Nueva Z</w:t>
      </w:r>
      <w:r w:rsidR="000618CE">
        <w:rPr>
          <w:rFonts w:ascii="Arial" w:eastAsia="Times New Roman" w:hAnsi="Arial" w:cs="Arial"/>
          <w:sz w:val="24"/>
          <w:szCs w:val="24"/>
        </w:rPr>
        <w:t>elanda o</w:t>
      </w:r>
      <w:r w:rsidRPr="00C3327E">
        <w:rPr>
          <w:rFonts w:ascii="Arial" w:eastAsia="Times New Roman" w:hAnsi="Arial" w:cs="Arial"/>
          <w:sz w:val="24"/>
          <w:szCs w:val="24"/>
        </w:rPr>
        <w:t xml:space="preserve"> </w:t>
      </w:r>
      <w:r w:rsidR="00711836">
        <w:rPr>
          <w:rFonts w:ascii="Arial" w:eastAsia="Times New Roman" w:hAnsi="Arial" w:cs="Arial"/>
          <w:sz w:val="24"/>
          <w:szCs w:val="24"/>
        </w:rPr>
        <w:t xml:space="preserve">Inglaterra y Gales </w:t>
      </w:r>
      <w:r w:rsidR="00611362">
        <w:rPr>
          <w:rFonts w:ascii="Arial" w:eastAsia="Times New Roman" w:hAnsi="Arial" w:cs="Arial"/>
          <w:sz w:val="24"/>
          <w:szCs w:val="24"/>
        </w:rPr>
        <w:t>(</w:t>
      </w:r>
      <w:r w:rsidR="0096514C">
        <w:rPr>
          <w:rFonts w:ascii="Arial" w:eastAsia="Times New Roman" w:hAnsi="Arial" w:cs="Arial"/>
          <w:sz w:val="24"/>
          <w:szCs w:val="24"/>
        </w:rPr>
        <w:t>3,</w:t>
      </w:r>
      <w:r w:rsidR="000F3098">
        <w:rPr>
          <w:rFonts w:ascii="Arial" w:eastAsia="Times New Roman" w:hAnsi="Arial" w:cs="Arial"/>
          <w:sz w:val="24"/>
          <w:szCs w:val="24"/>
        </w:rPr>
        <w:t>4</w:t>
      </w:r>
      <w:r w:rsidR="0022373B" w:rsidRPr="00BA1682">
        <w:rPr>
          <w:rFonts w:ascii="Arial" w:eastAsia="Times New Roman" w:hAnsi="Arial" w:cs="Arial"/>
          <w:sz w:val="24"/>
          <w:szCs w:val="24"/>
        </w:rPr>
        <w:t>).</w:t>
      </w:r>
      <w:r w:rsidR="00BA1682" w:rsidRPr="00BA1682">
        <w:rPr>
          <w:rFonts w:ascii="Arial" w:eastAsia="Times New Roman" w:hAnsi="Arial" w:cs="Arial"/>
          <w:sz w:val="24"/>
          <w:szCs w:val="24"/>
        </w:rPr>
        <w:t xml:space="preserve"> </w:t>
      </w:r>
      <w:r w:rsidRPr="00C3327E">
        <w:rPr>
          <w:rFonts w:ascii="Arial" w:eastAsia="Times New Roman" w:hAnsi="Arial" w:cs="Arial"/>
          <w:sz w:val="24"/>
          <w:szCs w:val="24"/>
        </w:rPr>
        <w:t xml:space="preserve">En ellos, la contribución de los </w:t>
      </w:r>
      <w:r w:rsidR="005554CD">
        <w:rPr>
          <w:rFonts w:ascii="Arial" w:eastAsia="Times New Roman" w:hAnsi="Arial" w:cs="Arial"/>
          <w:sz w:val="24"/>
          <w:szCs w:val="24"/>
        </w:rPr>
        <w:t>FR</w:t>
      </w:r>
      <w:r w:rsidR="00BA1682">
        <w:rPr>
          <w:rFonts w:ascii="Arial" w:eastAsia="Times New Roman" w:hAnsi="Arial" w:cs="Arial"/>
          <w:sz w:val="24"/>
          <w:szCs w:val="24"/>
        </w:rPr>
        <w:t xml:space="preserve"> fue </w:t>
      </w:r>
      <w:r w:rsidRPr="00C3327E">
        <w:rPr>
          <w:rFonts w:ascii="Arial" w:eastAsia="Times New Roman" w:hAnsi="Arial" w:cs="Arial"/>
          <w:sz w:val="24"/>
          <w:szCs w:val="24"/>
        </w:rPr>
        <w:t xml:space="preserve">mayor que la observada en nuestro país. Es probable que esto se deba, entre otras cosas, a políticas más activas para la mejora poblacional de dichos </w:t>
      </w:r>
      <w:r w:rsidR="005554CD">
        <w:rPr>
          <w:rFonts w:ascii="Arial" w:eastAsia="Times New Roman" w:hAnsi="Arial" w:cs="Arial"/>
          <w:sz w:val="24"/>
          <w:szCs w:val="24"/>
        </w:rPr>
        <w:t>FR</w:t>
      </w:r>
      <w:r w:rsidRPr="00C3327E">
        <w:rPr>
          <w:rFonts w:ascii="Arial" w:eastAsia="Times New Roman" w:hAnsi="Arial" w:cs="Arial"/>
          <w:sz w:val="24"/>
          <w:szCs w:val="24"/>
        </w:rPr>
        <w:t xml:space="preserve"> </w:t>
      </w:r>
      <w:r w:rsidR="00F203AD" w:rsidRPr="00C3327E">
        <w:rPr>
          <w:rFonts w:ascii="Arial" w:eastAsia="Times New Roman" w:hAnsi="Arial" w:cs="Arial"/>
          <w:sz w:val="24"/>
          <w:szCs w:val="24"/>
        </w:rPr>
        <w:t>en los perí</w:t>
      </w:r>
      <w:r w:rsidR="0019748E" w:rsidRPr="00C3327E">
        <w:rPr>
          <w:rFonts w:ascii="Arial" w:eastAsia="Times New Roman" w:hAnsi="Arial" w:cs="Arial"/>
          <w:sz w:val="24"/>
          <w:szCs w:val="24"/>
        </w:rPr>
        <w:t xml:space="preserve">odos analizados. </w:t>
      </w:r>
      <w:r w:rsidRPr="00C3327E">
        <w:rPr>
          <w:rFonts w:ascii="Arial" w:eastAsia="Times New Roman" w:hAnsi="Arial" w:cs="Arial"/>
          <w:sz w:val="24"/>
          <w:szCs w:val="24"/>
        </w:rPr>
        <w:t xml:space="preserve">En la medida que </w:t>
      </w:r>
      <w:proofErr w:type="gramStart"/>
      <w:r w:rsidRPr="00C3327E">
        <w:rPr>
          <w:rFonts w:ascii="Arial" w:eastAsia="Times New Roman" w:hAnsi="Arial" w:cs="Arial"/>
          <w:sz w:val="24"/>
          <w:szCs w:val="24"/>
        </w:rPr>
        <w:t>surjan</w:t>
      </w:r>
      <w:proofErr w:type="gramEnd"/>
      <w:r w:rsidRPr="00C3327E">
        <w:rPr>
          <w:rFonts w:ascii="Arial" w:eastAsia="Times New Roman" w:hAnsi="Arial" w:cs="Arial"/>
          <w:sz w:val="24"/>
          <w:szCs w:val="24"/>
        </w:rPr>
        <w:t xml:space="preserve"> estudios en otros países de Latinoamérica se podrán realizar nuevas interpretaciones.</w:t>
      </w:r>
    </w:p>
    <w:p w:rsidR="00CE68C1" w:rsidRPr="00726487" w:rsidRDefault="00CE68C1" w:rsidP="00CE68C1">
      <w:pPr>
        <w:pBdr>
          <w:top w:val="nil"/>
          <w:left w:val="nil"/>
          <w:bottom w:val="nil"/>
          <w:right w:val="nil"/>
          <w:between w:val="nil"/>
        </w:pBd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 xml:space="preserve">La contribución de los </w:t>
      </w:r>
      <w:r>
        <w:rPr>
          <w:rFonts w:ascii="Arial" w:eastAsia="Times New Roman" w:hAnsi="Arial" w:cs="Arial"/>
          <w:sz w:val="24"/>
          <w:szCs w:val="24"/>
        </w:rPr>
        <w:t>FR</w:t>
      </w:r>
      <w:r w:rsidRPr="00C3327E">
        <w:rPr>
          <w:rFonts w:ascii="Arial" w:eastAsia="Times New Roman" w:hAnsi="Arial" w:cs="Arial"/>
          <w:sz w:val="24"/>
          <w:szCs w:val="24"/>
        </w:rPr>
        <w:t xml:space="preserve"> en </w:t>
      </w:r>
      <w:r w:rsidRPr="00726487">
        <w:rPr>
          <w:rFonts w:ascii="Arial" w:eastAsia="Times New Roman" w:hAnsi="Arial" w:cs="Arial"/>
          <w:sz w:val="24"/>
          <w:szCs w:val="24"/>
        </w:rPr>
        <w:t>la Argentina fue baja</w:t>
      </w:r>
      <w:r w:rsidR="00237CDC">
        <w:rPr>
          <w:rFonts w:ascii="Arial" w:eastAsia="Times New Roman" w:hAnsi="Arial" w:cs="Arial"/>
          <w:sz w:val="24"/>
          <w:szCs w:val="24"/>
        </w:rPr>
        <w:t xml:space="preserve"> </w:t>
      </w:r>
      <w:r w:rsidR="00711836">
        <w:rPr>
          <w:rFonts w:ascii="Arial" w:eastAsia="Times New Roman" w:hAnsi="Arial" w:cs="Arial"/>
          <w:sz w:val="24"/>
          <w:szCs w:val="24"/>
        </w:rPr>
        <w:t>comparada con otros países (3</w:t>
      </w:r>
      <w:proofErr w:type="gramStart"/>
      <w:r w:rsidR="00711836">
        <w:rPr>
          <w:rFonts w:ascii="Arial" w:eastAsia="Times New Roman" w:hAnsi="Arial" w:cs="Arial"/>
          <w:sz w:val="24"/>
          <w:szCs w:val="24"/>
        </w:rPr>
        <w:t>,</w:t>
      </w:r>
      <w:r w:rsidR="00C072E2">
        <w:rPr>
          <w:rFonts w:ascii="Arial" w:eastAsia="Times New Roman" w:hAnsi="Arial" w:cs="Arial"/>
          <w:sz w:val="24"/>
          <w:szCs w:val="24"/>
        </w:rPr>
        <w:t>4</w:t>
      </w:r>
      <w:r w:rsidR="0096514C">
        <w:rPr>
          <w:rFonts w:ascii="Arial" w:eastAsia="Times New Roman" w:hAnsi="Arial" w:cs="Arial"/>
          <w:sz w:val="24"/>
          <w:szCs w:val="24"/>
        </w:rPr>
        <w:t>,5</w:t>
      </w:r>
      <w:r w:rsidR="00237CDC">
        <w:rPr>
          <w:rFonts w:ascii="Arial" w:eastAsia="Times New Roman" w:hAnsi="Arial" w:cs="Arial"/>
          <w:sz w:val="24"/>
          <w:szCs w:val="24"/>
        </w:rPr>
        <w:t>,</w:t>
      </w:r>
      <w:r w:rsidR="0091549A">
        <w:rPr>
          <w:rFonts w:ascii="Arial" w:eastAsia="Times New Roman" w:hAnsi="Arial" w:cs="Arial"/>
          <w:sz w:val="24"/>
          <w:szCs w:val="24"/>
        </w:rPr>
        <w:t>6</w:t>
      </w:r>
      <w:proofErr w:type="gramEnd"/>
      <w:r w:rsidRPr="00726487">
        <w:rPr>
          <w:rFonts w:ascii="Arial" w:eastAsia="Times New Roman" w:hAnsi="Arial" w:cs="Arial"/>
          <w:sz w:val="24"/>
          <w:szCs w:val="24"/>
        </w:rPr>
        <w:t>). Si bien se o</w:t>
      </w:r>
      <w:r w:rsidR="00D16EC9">
        <w:rPr>
          <w:rFonts w:ascii="Arial" w:eastAsia="Times New Roman" w:hAnsi="Arial" w:cs="Arial"/>
          <w:sz w:val="24"/>
          <w:szCs w:val="24"/>
        </w:rPr>
        <w:t>bservó una reducción en la TAS</w:t>
      </w:r>
      <w:r w:rsidRPr="00726487">
        <w:rPr>
          <w:rFonts w:ascii="Arial" w:eastAsia="Times New Roman" w:hAnsi="Arial" w:cs="Arial"/>
          <w:sz w:val="24"/>
          <w:szCs w:val="24"/>
        </w:rPr>
        <w:t xml:space="preserve">, tabaquismo y colesterol, el efecto de esta reducción fue contrarrestado por el incremento observado en obesidad, sedentarismo y diabetes. </w:t>
      </w:r>
    </w:p>
    <w:p w:rsidR="00CE68C1" w:rsidRPr="00726487" w:rsidRDefault="00CE68C1" w:rsidP="00CE68C1">
      <w:pPr>
        <w:pBdr>
          <w:top w:val="nil"/>
          <w:left w:val="nil"/>
          <w:bottom w:val="nil"/>
          <w:right w:val="nil"/>
          <w:between w:val="nil"/>
        </w:pBdr>
        <w:spacing w:before="100" w:beforeAutospacing="1" w:after="100" w:afterAutospacing="1" w:line="360" w:lineRule="auto"/>
        <w:jc w:val="both"/>
        <w:rPr>
          <w:rFonts w:ascii="Arial" w:eastAsia="Times New Roman" w:hAnsi="Arial" w:cs="Arial"/>
          <w:sz w:val="24"/>
          <w:szCs w:val="24"/>
        </w:rPr>
      </w:pPr>
      <w:r w:rsidRPr="00726487">
        <w:rPr>
          <w:rFonts w:ascii="Arial" w:eastAsia="Times New Roman" w:hAnsi="Arial" w:cs="Arial"/>
          <w:sz w:val="24"/>
          <w:szCs w:val="24"/>
        </w:rPr>
        <w:t>Según el Ministerio de Salud de la Nación, las tasas de mortalidad por accidente cerebrovascular descendieron entre los años 1997 y 2006, a un ritmo de 3,6% anual (</w:t>
      </w:r>
      <w:r>
        <w:rPr>
          <w:rFonts w:ascii="Arial" w:eastAsia="Times New Roman" w:hAnsi="Arial" w:cs="Arial"/>
          <w:sz w:val="24"/>
          <w:szCs w:val="24"/>
        </w:rPr>
        <w:t>2</w:t>
      </w:r>
      <w:r w:rsidRPr="00726487">
        <w:rPr>
          <w:rFonts w:ascii="Arial" w:eastAsia="Times New Roman" w:hAnsi="Arial" w:cs="Arial"/>
          <w:sz w:val="24"/>
          <w:szCs w:val="24"/>
        </w:rPr>
        <w:t xml:space="preserve">). Esta tendencia valida la disminución en la </w:t>
      </w:r>
      <w:r w:rsidR="00D16EC9">
        <w:rPr>
          <w:rFonts w:ascii="Arial" w:eastAsia="Times New Roman" w:hAnsi="Arial" w:cs="Arial"/>
          <w:sz w:val="24"/>
          <w:szCs w:val="24"/>
        </w:rPr>
        <w:t>TAS</w:t>
      </w:r>
      <w:r w:rsidRPr="00726487">
        <w:rPr>
          <w:rFonts w:ascii="Arial" w:eastAsia="Times New Roman" w:hAnsi="Arial" w:cs="Arial"/>
          <w:sz w:val="24"/>
          <w:szCs w:val="24"/>
        </w:rPr>
        <w:t xml:space="preserve"> encontrada en esta investigación. </w:t>
      </w:r>
    </w:p>
    <w:p w:rsidR="00CE68C1" w:rsidRPr="00CE68C1" w:rsidRDefault="00CE68C1" w:rsidP="00CE68C1">
      <w:pPr>
        <w:pBdr>
          <w:top w:val="nil"/>
          <w:left w:val="nil"/>
          <w:bottom w:val="nil"/>
          <w:right w:val="nil"/>
          <w:between w:val="nil"/>
        </w:pBdr>
        <w:spacing w:before="100" w:beforeAutospacing="1" w:after="100" w:afterAutospacing="1" w:line="360" w:lineRule="auto"/>
        <w:jc w:val="both"/>
        <w:rPr>
          <w:rFonts w:ascii="Arial" w:eastAsia="Times New Roman" w:hAnsi="Arial" w:cs="Arial"/>
          <w:sz w:val="24"/>
          <w:szCs w:val="24"/>
        </w:rPr>
      </w:pPr>
      <w:r w:rsidRPr="00CE68C1">
        <w:rPr>
          <w:rFonts w:ascii="Arial" w:eastAsia="Times New Roman" w:hAnsi="Arial" w:cs="Arial"/>
          <w:sz w:val="24"/>
          <w:szCs w:val="24"/>
        </w:rPr>
        <w:t>Se observó una disminuci</w:t>
      </w:r>
      <w:r>
        <w:rPr>
          <w:rFonts w:ascii="Arial" w:eastAsia="Times New Roman" w:hAnsi="Arial" w:cs="Arial"/>
          <w:sz w:val="24"/>
          <w:szCs w:val="24"/>
        </w:rPr>
        <w:t>ón de la prevalencia de</w:t>
      </w:r>
      <w:r w:rsidRPr="00CE68C1">
        <w:rPr>
          <w:rFonts w:ascii="Arial" w:eastAsia="Times New Roman" w:hAnsi="Arial" w:cs="Arial"/>
          <w:sz w:val="24"/>
          <w:szCs w:val="24"/>
        </w:rPr>
        <w:t xml:space="preserve"> tabac</w:t>
      </w:r>
      <w:r>
        <w:rPr>
          <w:rFonts w:ascii="Arial" w:eastAsia="Times New Roman" w:hAnsi="Arial" w:cs="Arial"/>
          <w:sz w:val="24"/>
          <w:szCs w:val="24"/>
        </w:rPr>
        <w:t xml:space="preserve">o en el </w:t>
      </w:r>
      <w:r w:rsidRPr="00CE68C1">
        <w:rPr>
          <w:rFonts w:ascii="Arial" w:eastAsia="Times New Roman" w:hAnsi="Arial" w:cs="Arial"/>
          <w:sz w:val="24"/>
          <w:szCs w:val="24"/>
        </w:rPr>
        <w:t>tiempo evaluado, explicando un 6,8 % de las MPP. Este porcentaje es de los más bajos al comparar con modelos IMPACT de otros países. Una posible explicación podría ser que Argentina no ha ratificado aún el Convenio Marco para el Control del Tabaco (CMCT). Está demostrado que aquellos países que adhirieron al convenio, redujeron la prevalencia de tabaquismo (</w:t>
      </w:r>
      <w:r w:rsidR="000F3098">
        <w:rPr>
          <w:rFonts w:ascii="Arial" w:eastAsia="Times New Roman" w:hAnsi="Arial" w:cs="Arial"/>
          <w:sz w:val="24"/>
          <w:szCs w:val="24"/>
        </w:rPr>
        <w:t>28</w:t>
      </w:r>
      <w:r w:rsidRPr="00CE68C1">
        <w:rPr>
          <w:rFonts w:ascii="Arial" w:eastAsia="Times New Roman" w:hAnsi="Arial" w:cs="Arial"/>
          <w:sz w:val="24"/>
          <w:szCs w:val="24"/>
        </w:rPr>
        <w:t>).</w:t>
      </w:r>
      <w:r>
        <w:rPr>
          <w:rFonts w:ascii="Arial" w:eastAsia="Times New Roman" w:hAnsi="Arial" w:cs="Arial"/>
          <w:sz w:val="24"/>
          <w:szCs w:val="24"/>
        </w:rPr>
        <w:t xml:space="preserve"> </w:t>
      </w:r>
      <w:r w:rsidRPr="00CE68C1">
        <w:rPr>
          <w:rFonts w:ascii="Arial" w:eastAsia="Times New Roman" w:hAnsi="Arial" w:cs="Arial"/>
          <w:sz w:val="24"/>
          <w:szCs w:val="24"/>
        </w:rPr>
        <w:t>Aunque se han puesto en práctica diferentes medidas contempladas por el CMCT, su impl</w:t>
      </w:r>
      <w:r w:rsidR="007344E5">
        <w:rPr>
          <w:rFonts w:ascii="Arial" w:eastAsia="Times New Roman" w:hAnsi="Arial" w:cs="Arial"/>
          <w:sz w:val="24"/>
          <w:szCs w:val="24"/>
        </w:rPr>
        <w:t xml:space="preserve">ementación es aún insuficiente </w:t>
      </w:r>
      <w:r w:rsidRPr="00CE68C1">
        <w:rPr>
          <w:rFonts w:ascii="Arial" w:eastAsia="Times New Roman" w:hAnsi="Arial" w:cs="Arial"/>
          <w:sz w:val="24"/>
          <w:szCs w:val="24"/>
        </w:rPr>
        <w:t>(</w:t>
      </w:r>
      <w:r w:rsidR="000F3098">
        <w:rPr>
          <w:rFonts w:ascii="Arial" w:eastAsia="Times New Roman" w:hAnsi="Arial" w:cs="Arial"/>
          <w:sz w:val="24"/>
          <w:szCs w:val="24"/>
        </w:rPr>
        <w:t>29</w:t>
      </w:r>
      <w:r w:rsidRPr="00CE68C1">
        <w:rPr>
          <w:rFonts w:ascii="Arial" w:eastAsia="Times New Roman" w:hAnsi="Arial" w:cs="Arial"/>
          <w:sz w:val="24"/>
          <w:szCs w:val="24"/>
        </w:rPr>
        <w:t xml:space="preserve">). </w:t>
      </w:r>
    </w:p>
    <w:p w:rsidR="00CE68C1" w:rsidRPr="00C3327E" w:rsidRDefault="00CE68C1" w:rsidP="00CE68C1">
      <w:pPr>
        <w:pBdr>
          <w:top w:val="nil"/>
          <w:left w:val="nil"/>
          <w:bottom w:val="nil"/>
          <w:right w:val="nil"/>
          <w:between w:val="nil"/>
        </w:pBd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 xml:space="preserve">Los FR como obesidad y diabetes empeoraron durante el período analizado. </w:t>
      </w:r>
      <w:r w:rsidRPr="008D70E8">
        <w:rPr>
          <w:rFonts w:ascii="Arial" w:eastAsia="Times New Roman" w:hAnsi="Arial" w:cs="Arial"/>
          <w:sz w:val="24"/>
          <w:szCs w:val="24"/>
        </w:rPr>
        <w:t>Paíse</w:t>
      </w:r>
      <w:r w:rsidR="00711836">
        <w:rPr>
          <w:rFonts w:ascii="Arial" w:eastAsia="Times New Roman" w:hAnsi="Arial" w:cs="Arial"/>
          <w:sz w:val="24"/>
          <w:szCs w:val="24"/>
        </w:rPr>
        <w:t>s c</w:t>
      </w:r>
      <w:r w:rsidR="000618CE">
        <w:rPr>
          <w:rFonts w:ascii="Arial" w:eastAsia="Times New Roman" w:hAnsi="Arial" w:cs="Arial"/>
          <w:sz w:val="24"/>
          <w:szCs w:val="24"/>
        </w:rPr>
        <w:t>omo Estados Unidos</w:t>
      </w:r>
      <w:r w:rsidR="00711836">
        <w:rPr>
          <w:rFonts w:ascii="Arial" w:eastAsia="Times New Roman" w:hAnsi="Arial" w:cs="Arial"/>
          <w:sz w:val="24"/>
          <w:szCs w:val="24"/>
        </w:rPr>
        <w:t xml:space="preserve"> e</w:t>
      </w:r>
      <w:r w:rsidRPr="008D70E8">
        <w:rPr>
          <w:rFonts w:ascii="Arial" w:eastAsia="Times New Roman" w:hAnsi="Arial" w:cs="Arial"/>
          <w:sz w:val="24"/>
          <w:szCs w:val="24"/>
        </w:rPr>
        <w:t xml:space="preserve"> Italia mostraron patrones similares (</w:t>
      </w:r>
      <w:r w:rsidR="00C072E2">
        <w:rPr>
          <w:rFonts w:ascii="Arial" w:hAnsi="Arial" w:cs="Arial"/>
          <w:sz w:val="24"/>
          <w:szCs w:val="24"/>
        </w:rPr>
        <w:t>4</w:t>
      </w:r>
      <w:r w:rsidR="00237CDC">
        <w:rPr>
          <w:rFonts w:ascii="Arial" w:hAnsi="Arial" w:cs="Arial"/>
          <w:sz w:val="24"/>
          <w:szCs w:val="24"/>
        </w:rPr>
        <w:t>,</w:t>
      </w:r>
      <w:r w:rsidR="0091549A">
        <w:rPr>
          <w:rFonts w:ascii="Arial" w:hAnsi="Arial" w:cs="Arial"/>
          <w:sz w:val="24"/>
          <w:szCs w:val="24"/>
        </w:rPr>
        <w:t>6</w:t>
      </w:r>
      <w:r w:rsidRPr="008D70E8">
        <w:rPr>
          <w:rFonts w:ascii="Arial" w:eastAsia="Times New Roman" w:hAnsi="Arial" w:cs="Arial"/>
          <w:sz w:val="24"/>
          <w:szCs w:val="24"/>
        </w:rPr>
        <w:t>).</w:t>
      </w:r>
      <w:r>
        <w:rPr>
          <w:rFonts w:ascii="Arial" w:eastAsia="Times New Roman" w:hAnsi="Arial" w:cs="Arial"/>
          <w:sz w:val="24"/>
          <w:szCs w:val="24"/>
        </w:rPr>
        <w:t xml:space="preserve"> En cuanto al sedentarismo la mayoría de los países mejoraron su perfil y previnieron muertes de origen coronario a los largo del tiempo, esto no se observó en Argentina. Estos datos encontrados ponen en evidencia el desafío que implica mejorar estos FR dentro del actual estilo de vida.  </w:t>
      </w:r>
    </w:p>
    <w:p w:rsidR="0022373B" w:rsidRPr="00C3327E" w:rsidRDefault="006207D9" w:rsidP="00C3327E">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color w:val="000000"/>
          <w:sz w:val="24"/>
          <w:szCs w:val="24"/>
        </w:rPr>
        <w:t>Con respecto a los resultados en los tratamientos,</w:t>
      </w:r>
      <w:r w:rsidR="00097F20" w:rsidRPr="00C3327E">
        <w:rPr>
          <w:rFonts w:ascii="Arial" w:eastAsia="Times New Roman" w:hAnsi="Arial" w:cs="Arial"/>
          <w:color w:val="000000"/>
          <w:sz w:val="24"/>
          <w:szCs w:val="24"/>
        </w:rPr>
        <w:t xml:space="preserve"> se deberán</w:t>
      </w:r>
      <w:r w:rsidR="00097F20" w:rsidRPr="00C3327E">
        <w:rPr>
          <w:rFonts w:ascii="Arial" w:eastAsia="Times New Roman" w:hAnsi="Arial" w:cs="Arial"/>
          <w:sz w:val="24"/>
          <w:szCs w:val="24"/>
        </w:rPr>
        <w:t xml:space="preserve"> </w:t>
      </w:r>
      <w:r>
        <w:rPr>
          <w:rFonts w:ascii="Arial" w:eastAsia="Times New Roman" w:hAnsi="Arial" w:cs="Arial"/>
          <w:sz w:val="24"/>
          <w:szCs w:val="24"/>
        </w:rPr>
        <w:t>interpretar teniendo</w:t>
      </w:r>
      <w:r w:rsidR="00097F20" w:rsidRPr="00C3327E">
        <w:rPr>
          <w:rFonts w:ascii="Arial" w:eastAsia="Times New Roman" w:hAnsi="Arial" w:cs="Arial"/>
          <w:sz w:val="24"/>
          <w:szCs w:val="24"/>
        </w:rPr>
        <w:t xml:space="preserve"> en cuenta </w:t>
      </w:r>
      <w:r w:rsidR="00BA1682">
        <w:rPr>
          <w:rFonts w:ascii="Arial" w:eastAsia="Times New Roman" w:hAnsi="Arial" w:cs="Arial"/>
          <w:sz w:val="24"/>
          <w:szCs w:val="24"/>
        </w:rPr>
        <w:t>el</w:t>
      </w:r>
      <w:r w:rsidR="00097F20" w:rsidRPr="00C3327E">
        <w:rPr>
          <w:rFonts w:ascii="Arial" w:eastAsia="Times New Roman" w:hAnsi="Arial" w:cs="Arial"/>
          <w:sz w:val="24"/>
          <w:szCs w:val="24"/>
        </w:rPr>
        <w:t xml:space="preserve"> contexto en el que se desarrolló el estudio. </w:t>
      </w:r>
      <w:r w:rsidR="00097F20" w:rsidRPr="00C3327E">
        <w:rPr>
          <w:rFonts w:ascii="Arial" w:eastAsia="Times New Roman" w:hAnsi="Arial" w:cs="Arial"/>
          <w:color w:val="000000"/>
          <w:sz w:val="24"/>
          <w:szCs w:val="24"/>
        </w:rPr>
        <w:t>Primero, se debe considerar cómo fue la aparición y disponibilidad de los d</w:t>
      </w:r>
      <w:r w:rsidR="00F203AD" w:rsidRPr="00C3327E">
        <w:rPr>
          <w:rFonts w:ascii="Arial" w:eastAsia="Times New Roman" w:hAnsi="Arial" w:cs="Arial"/>
          <w:color w:val="000000"/>
          <w:sz w:val="24"/>
          <w:szCs w:val="24"/>
        </w:rPr>
        <w:t>istintos tratamientos en el perí</w:t>
      </w:r>
      <w:r w:rsidR="00097F20" w:rsidRPr="00C3327E">
        <w:rPr>
          <w:rFonts w:ascii="Arial" w:eastAsia="Times New Roman" w:hAnsi="Arial" w:cs="Arial"/>
          <w:color w:val="000000"/>
          <w:sz w:val="24"/>
          <w:szCs w:val="24"/>
        </w:rPr>
        <w:t xml:space="preserve">odo analizado en la Argentina. Por ejemplo, </w:t>
      </w:r>
      <w:r w:rsidR="00097F20" w:rsidRPr="00C3327E">
        <w:rPr>
          <w:rFonts w:ascii="Arial" w:eastAsia="Times New Roman" w:hAnsi="Arial" w:cs="Arial"/>
          <w:sz w:val="24"/>
          <w:szCs w:val="24"/>
        </w:rPr>
        <w:t>e</w:t>
      </w:r>
      <w:r w:rsidR="00097F20" w:rsidRPr="00C3327E">
        <w:rPr>
          <w:rFonts w:ascii="Arial" w:eastAsia="Times New Roman" w:hAnsi="Arial" w:cs="Arial"/>
          <w:color w:val="000000"/>
          <w:sz w:val="24"/>
          <w:szCs w:val="24"/>
        </w:rPr>
        <w:t xml:space="preserve">n 1995 no existían las </w:t>
      </w:r>
      <w:proofErr w:type="spellStart"/>
      <w:r w:rsidR="00097F20" w:rsidRPr="00C3327E">
        <w:rPr>
          <w:rFonts w:ascii="Arial" w:eastAsia="Times New Roman" w:hAnsi="Arial" w:cs="Arial"/>
          <w:color w:val="000000"/>
          <w:sz w:val="24"/>
          <w:szCs w:val="24"/>
        </w:rPr>
        <w:t>estatinas</w:t>
      </w:r>
      <w:proofErr w:type="spellEnd"/>
      <w:r w:rsidR="00097F20" w:rsidRPr="00C3327E">
        <w:rPr>
          <w:rFonts w:ascii="Arial" w:eastAsia="Times New Roman" w:hAnsi="Arial" w:cs="Arial"/>
          <w:color w:val="000000"/>
          <w:sz w:val="24"/>
          <w:szCs w:val="24"/>
        </w:rPr>
        <w:t xml:space="preserve"> a una escala que fuera significativa para reducir el riesgo de muertes </w:t>
      </w:r>
      <w:r w:rsidR="00097F20" w:rsidRPr="00C3327E">
        <w:rPr>
          <w:rFonts w:ascii="Arial" w:eastAsia="Times New Roman" w:hAnsi="Arial" w:cs="Arial"/>
          <w:sz w:val="24"/>
          <w:szCs w:val="24"/>
        </w:rPr>
        <w:t>por enfermedad coronaria</w:t>
      </w:r>
      <w:r>
        <w:rPr>
          <w:rFonts w:ascii="Arial" w:eastAsia="Times New Roman" w:hAnsi="Arial" w:cs="Arial"/>
          <w:sz w:val="24"/>
          <w:szCs w:val="24"/>
        </w:rPr>
        <w:t>,</w:t>
      </w:r>
      <w:r w:rsidR="00097F20" w:rsidRPr="00C3327E">
        <w:rPr>
          <w:rFonts w:ascii="Arial" w:eastAsia="Times New Roman" w:hAnsi="Arial" w:cs="Arial"/>
          <w:sz w:val="24"/>
          <w:szCs w:val="24"/>
        </w:rPr>
        <w:t xml:space="preserve"> por lo que se comparó una importante utilización actual contra la casi inexistente en 1995. Asimismo,  se modificaron los criterios para el diagnóstico y tratamiento de la </w:t>
      </w:r>
      <w:proofErr w:type="spellStart"/>
      <w:r w:rsidR="00097F20" w:rsidRPr="00C3327E">
        <w:rPr>
          <w:rFonts w:ascii="Arial" w:eastAsia="Times New Roman" w:hAnsi="Arial" w:cs="Arial"/>
          <w:sz w:val="24"/>
          <w:szCs w:val="24"/>
        </w:rPr>
        <w:t>dislipidemia</w:t>
      </w:r>
      <w:proofErr w:type="spellEnd"/>
      <w:r w:rsidR="00097F20" w:rsidRPr="00C3327E">
        <w:rPr>
          <w:rFonts w:ascii="Arial" w:eastAsia="Times New Roman" w:hAnsi="Arial" w:cs="Arial"/>
          <w:sz w:val="24"/>
          <w:szCs w:val="24"/>
        </w:rPr>
        <w:t xml:space="preserve">. Es debido a esto que </w:t>
      </w:r>
      <w:r w:rsidR="00097F20" w:rsidRPr="00C3327E">
        <w:rPr>
          <w:rFonts w:ascii="Arial" w:eastAsia="Times New Roman" w:hAnsi="Arial" w:cs="Arial"/>
          <w:color w:val="000000"/>
          <w:sz w:val="24"/>
          <w:szCs w:val="24"/>
        </w:rPr>
        <w:t>nuestro modelo muestra un gran efecto de las mismas en las distintas patologías analizadas (16,9% combinado)</w:t>
      </w:r>
      <w:r w:rsidR="00097F20" w:rsidRPr="00C3327E">
        <w:rPr>
          <w:rFonts w:ascii="Arial" w:eastAsia="Times New Roman" w:hAnsi="Arial" w:cs="Arial"/>
          <w:sz w:val="24"/>
          <w:szCs w:val="24"/>
        </w:rPr>
        <w:t xml:space="preserve"> y pudo observarse </w:t>
      </w:r>
      <w:r w:rsidR="00097F20" w:rsidRPr="00C3327E">
        <w:rPr>
          <w:rFonts w:ascii="Arial" w:eastAsia="Times New Roman" w:hAnsi="Arial" w:cs="Arial"/>
          <w:color w:val="000000"/>
          <w:sz w:val="24"/>
          <w:szCs w:val="24"/>
        </w:rPr>
        <w:t xml:space="preserve">toda su efectividad potencial, mostrando porcentajes de MPP mayores </w:t>
      </w:r>
      <w:r w:rsidR="00097F20" w:rsidRPr="00C3327E">
        <w:rPr>
          <w:rFonts w:ascii="Arial" w:eastAsia="Times New Roman" w:hAnsi="Arial" w:cs="Arial"/>
          <w:sz w:val="24"/>
          <w:szCs w:val="24"/>
        </w:rPr>
        <w:t>en comparación a</w:t>
      </w:r>
      <w:r w:rsidR="00097F20" w:rsidRPr="00C3327E">
        <w:rPr>
          <w:rFonts w:ascii="Arial" w:eastAsia="Times New Roman" w:hAnsi="Arial" w:cs="Arial"/>
          <w:color w:val="000000"/>
          <w:sz w:val="24"/>
          <w:szCs w:val="24"/>
        </w:rPr>
        <w:t xml:space="preserve"> otros tratamientos ya existentes (por ejemplo, aspirina). Un efecto similar </w:t>
      </w:r>
      <w:r w:rsidR="00F203AD" w:rsidRPr="00C3327E">
        <w:rPr>
          <w:rFonts w:ascii="Arial" w:eastAsia="Times New Roman" w:hAnsi="Arial" w:cs="Arial"/>
          <w:color w:val="000000"/>
          <w:sz w:val="24"/>
          <w:szCs w:val="24"/>
        </w:rPr>
        <w:t>se observó</w:t>
      </w:r>
      <w:r w:rsidR="00097F20" w:rsidRPr="00C3327E">
        <w:rPr>
          <w:rFonts w:ascii="Arial" w:eastAsia="Times New Roman" w:hAnsi="Arial" w:cs="Arial"/>
          <w:color w:val="000000"/>
          <w:sz w:val="24"/>
          <w:szCs w:val="24"/>
        </w:rPr>
        <w:t xml:space="preserve"> con los beta-bloqu</w:t>
      </w:r>
      <w:r w:rsidR="00097F20" w:rsidRPr="00C3327E">
        <w:rPr>
          <w:rFonts w:ascii="Arial" w:eastAsia="Times New Roman" w:hAnsi="Arial" w:cs="Arial"/>
          <w:sz w:val="24"/>
          <w:szCs w:val="24"/>
        </w:rPr>
        <w:t xml:space="preserve">eantes (10,3%) y con la </w:t>
      </w:r>
      <w:proofErr w:type="spellStart"/>
      <w:r w:rsidR="00097F20" w:rsidRPr="00C3327E">
        <w:rPr>
          <w:rFonts w:ascii="Arial" w:eastAsia="Times New Roman" w:hAnsi="Arial" w:cs="Arial"/>
          <w:sz w:val="24"/>
          <w:szCs w:val="24"/>
        </w:rPr>
        <w:t>espironolactona</w:t>
      </w:r>
      <w:proofErr w:type="spellEnd"/>
      <w:r w:rsidR="00097F20" w:rsidRPr="00C3327E">
        <w:rPr>
          <w:rFonts w:ascii="Arial" w:eastAsia="Times New Roman" w:hAnsi="Arial" w:cs="Arial"/>
          <w:sz w:val="24"/>
          <w:szCs w:val="24"/>
        </w:rPr>
        <w:t xml:space="preserve"> (3,6%), ya que en 1995 no se utilizaban para el tratamiento de la patología coronaria o insuficiencia cardíaca congestiva. </w:t>
      </w:r>
      <w:r w:rsidR="00F203AD" w:rsidRPr="00C3327E">
        <w:rPr>
          <w:rFonts w:ascii="Arial" w:eastAsia="Times New Roman" w:hAnsi="Arial" w:cs="Arial"/>
          <w:sz w:val="24"/>
          <w:szCs w:val="24"/>
        </w:rPr>
        <w:t>Por otro lado</w:t>
      </w:r>
      <w:r w:rsidR="00507022" w:rsidRPr="00C3327E">
        <w:rPr>
          <w:rFonts w:ascii="Arial" w:eastAsia="Times New Roman" w:hAnsi="Arial" w:cs="Arial"/>
          <w:sz w:val="24"/>
          <w:szCs w:val="24"/>
        </w:rPr>
        <w:t xml:space="preserve">, </w:t>
      </w:r>
      <w:r w:rsidR="00097F20" w:rsidRPr="00C3327E">
        <w:rPr>
          <w:rFonts w:ascii="Arial" w:eastAsia="Times New Roman" w:hAnsi="Arial" w:cs="Arial"/>
          <w:sz w:val="24"/>
          <w:szCs w:val="24"/>
        </w:rPr>
        <w:t xml:space="preserve">el porcentaje que aportó la aspirina globalmente (1,8%) </w:t>
      </w:r>
      <w:r w:rsidR="00507022" w:rsidRPr="00C3327E">
        <w:rPr>
          <w:rFonts w:ascii="Arial" w:eastAsia="Times New Roman" w:hAnsi="Arial" w:cs="Arial"/>
          <w:sz w:val="24"/>
          <w:szCs w:val="24"/>
        </w:rPr>
        <w:t xml:space="preserve">a la reducción de la mortalidad </w:t>
      </w:r>
      <w:r w:rsidR="00097F20" w:rsidRPr="00C3327E">
        <w:rPr>
          <w:rFonts w:ascii="Arial" w:eastAsia="Times New Roman" w:hAnsi="Arial" w:cs="Arial"/>
          <w:sz w:val="24"/>
          <w:szCs w:val="24"/>
        </w:rPr>
        <w:t xml:space="preserve">refleja </w:t>
      </w:r>
      <w:r w:rsidR="00507022" w:rsidRPr="00C3327E">
        <w:rPr>
          <w:rFonts w:ascii="Arial" w:eastAsia="Times New Roman" w:hAnsi="Arial" w:cs="Arial"/>
          <w:sz w:val="24"/>
          <w:szCs w:val="24"/>
        </w:rPr>
        <w:t>un aumento</w:t>
      </w:r>
      <w:r w:rsidR="00097F20" w:rsidRPr="00C3327E">
        <w:rPr>
          <w:rFonts w:ascii="Arial" w:eastAsia="Times New Roman" w:hAnsi="Arial" w:cs="Arial"/>
          <w:sz w:val="24"/>
          <w:szCs w:val="24"/>
        </w:rPr>
        <w:t xml:space="preserve"> en la indicación de este fármaco según las recomendaciones</w:t>
      </w:r>
      <w:r w:rsidR="00AC22B2">
        <w:rPr>
          <w:rFonts w:ascii="Arial" w:eastAsia="Times New Roman" w:hAnsi="Arial" w:cs="Arial"/>
          <w:sz w:val="24"/>
          <w:szCs w:val="24"/>
        </w:rPr>
        <w:t xml:space="preserve"> (30</w:t>
      </w:r>
      <w:r w:rsidR="0022373B" w:rsidRPr="00C3327E">
        <w:rPr>
          <w:rFonts w:ascii="Arial" w:eastAsia="Times New Roman" w:hAnsi="Arial" w:cs="Arial"/>
          <w:sz w:val="24"/>
          <w:szCs w:val="24"/>
        </w:rPr>
        <w:t>)</w:t>
      </w:r>
      <w:r w:rsidR="00097F20" w:rsidRPr="00C3327E">
        <w:rPr>
          <w:rFonts w:ascii="Arial" w:eastAsia="Times New Roman" w:hAnsi="Arial" w:cs="Arial"/>
          <w:sz w:val="24"/>
          <w:szCs w:val="24"/>
        </w:rPr>
        <w:t>.</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Segundo, a fines de 2002 comenzó el Programa Remediar, que otorgaba algunos medicamentos gratuitos a personas que solo tenían cobertura de salud por el sistema público</w:t>
      </w:r>
      <w:r w:rsidR="0022373B" w:rsidRPr="00C3327E">
        <w:rPr>
          <w:rFonts w:ascii="Arial" w:eastAsia="Times New Roman" w:hAnsi="Arial" w:cs="Arial"/>
          <w:color w:val="000000"/>
          <w:sz w:val="24"/>
          <w:szCs w:val="24"/>
        </w:rPr>
        <w:t xml:space="preserve"> (</w:t>
      </w:r>
      <w:r w:rsidR="00D81691">
        <w:rPr>
          <w:rFonts w:ascii="Arial" w:eastAsia="Times New Roman" w:hAnsi="Arial" w:cs="Arial"/>
          <w:color w:val="000000"/>
          <w:sz w:val="24"/>
          <w:szCs w:val="24"/>
        </w:rPr>
        <w:t>31</w:t>
      </w:r>
      <w:r w:rsidR="0022373B" w:rsidRPr="00C3327E">
        <w:rPr>
          <w:rFonts w:ascii="Arial" w:eastAsia="Times New Roman" w:hAnsi="Arial" w:cs="Arial"/>
          <w:color w:val="000000"/>
          <w:sz w:val="24"/>
          <w:szCs w:val="24"/>
        </w:rPr>
        <w:t>)</w:t>
      </w:r>
      <w:r w:rsidR="00E208A8" w:rsidRPr="00C3327E">
        <w:rPr>
          <w:rFonts w:ascii="Arial" w:eastAsia="Times New Roman" w:hAnsi="Arial" w:cs="Arial"/>
          <w:sz w:val="24"/>
          <w:szCs w:val="24"/>
        </w:rPr>
        <w:t>.</w:t>
      </w:r>
      <w:r w:rsidR="00507022" w:rsidRPr="00C3327E">
        <w:rPr>
          <w:rFonts w:ascii="Arial" w:eastAsia="Times New Roman" w:hAnsi="Arial" w:cs="Arial"/>
          <w:sz w:val="24"/>
          <w:szCs w:val="24"/>
        </w:rPr>
        <w:t xml:space="preserve"> </w:t>
      </w:r>
      <w:r w:rsidRPr="00C3327E">
        <w:rPr>
          <w:rFonts w:ascii="Arial" w:eastAsia="Times New Roman" w:hAnsi="Arial" w:cs="Arial"/>
          <w:color w:val="000000"/>
          <w:sz w:val="24"/>
          <w:szCs w:val="24"/>
        </w:rPr>
        <w:t>Dado que muchas de estas personas pertenecían al grupo poblacional con mayores dificultades económicas, puede suponerse que dicho programa contribuyó a disminuir la mortalidad coronaria al mejorar el acceso a medicamentos esenciales</w:t>
      </w:r>
      <w:r w:rsidRPr="00C3327E">
        <w:rPr>
          <w:rFonts w:ascii="Arial" w:eastAsia="Times New Roman" w:hAnsi="Arial" w:cs="Arial"/>
          <w:sz w:val="24"/>
          <w:szCs w:val="24"/>
        </w:rPr>
        <w:t xml:space="preserve">, como el </w:t>
      </w:r>
      <w:proofErr w:type="spellStart"/>
      <w:r w:rsidRPr="00C3327E">
        <w:rPr>
          <w:rFonts w:ascii="Arial" w:eastAsia="Times New Roman" w:hAnsi="Arial" w:cs="Arial"/>
          <w:sz w:val="24"/>
          <w:szCs w:val="24"/>
        </w:rPr>
        <w:t>enalapril</w:t>
      </w:r>
      <w:proofErr w:type="spellEnd"/>
      <w:r w:rsidRPr="00C3327E">
        <w:rPr>
          <w:rFonts w:ascii="Arial" w:eastAsia="Times New Roman" w:hAnsi="Arial" w:cs="Arial"/>
          <w:sz w:val="24"/>
          <w:szCs w:val="24"/>
        </w:rPr>
        <w:t xml:space="preserve">, el </w:t>
      </w:r>
      <w:proofErr w:type="spellStart"/>
      <w:r w:rsidRPr="00C3327E">
        <w:rPr>
          <w:rFonts w:ascii="Arial" w:eastAsia="Times New Roman" w:hAnsi="Arial" w:cs="Arial"/>
          <w:sz w:val="24"/>
          <w:szCs w:val="24"/>
        </w:rPr>
        <w:t>atenolol</w:t>
      </w:r>
      <w:proofErr w:type="spellEnd"/>
      <w:r w:rsidRPr="00C3327E">
        <w:rPr>
          <w:rFonts w:ascii="Arial" w:eastAsia="Times New Roman" w:hAnsi="Arial" w:cs="Arial"/>
          <w:sz w:val="24"/>
          <w:szCs w:val="24"/>
        </w:rPr>
        <w:t xml:space="preserve"> o la aspirina.</w:t>
      </w:r>
      <w:r w:rsidRPr="00C3327E">
        <w:rPr>
          <w:rFonts w:ascii="Arial" w:eastAsia="Times New Roman" w:hAnsi="Arial" w:cs="Arial"/>
          <w:color w:val="000000"/>
          <w:sz w:val="24"/>
          <w:szCs w:val="24"/>
        </w:rPr>
        <w:t xml:space="preserve"> Sin embargo, al momento de </w:t>
      </w:r>
      <w:r w:rsidRPr="00C3327E">
        <w:rPr>
          <w:rFonts w:ascii="Arial" w:eastAsia="Times New Roman" w:hAnsi="Arial" w:cs="Arial"/>
          <w:sz w:val="24"/>
          <w:szCs w:val="24"/>
        </w:rPr>
        <w:t xml:space="preserve">realización de esta investigación, </w:t>
      </w:r>
      <w:r w:rsidRPr="00C3327E">
        <w:rPr>
          <w:rFonts w:ascii="Arial" w:eastAsia="Times New Roman" w:hAnsi="Arial" w:cs="Arial"/>
          <w:color w:val="000000"/>
          <w:sz w:val="24"/>
          <w:szCs w:val="24"/>
        </w:rPr>
        <w:t>no</w:t>
      </w:r>
      <w:r w:rsidRPr="00C3327E">
        <w:rPr>
          <w:rFonts w:ascii="Arial" w:eastAsia="Times New Roman" w:hAnsi="Arial" w:cs="Arial"/>
          <w:sz w:val="24"/>
          <w:szCs w:val="24"/>
        </w:rPr>
        <w:t xml:space="preserve"> estaban disponibles</w:t>
      </w:r>
      <w:r w:rsidRPr="00C3327E">
        <w:rPr>
          <w:rFonts w:ascii="Arial" w:eastAsia="Times New Roman" w:hAnsi="Arial" w:cs="Arial"/>
          <w:color w:val="000000"/>
          <w:sz w:val="24"/>
          <w:szCs w:val="24"/>
        </w:rPr>
        <w:t xml:space="preserve"> datos </w:t>
      </w:r>
      <w:r w:rsidRPr="00C3327E">
        <w:rPr>
          <w:rFonts w:ascii="Arial" w:eastAsia="Times New Roman" w:hAnsi="Arial" w:cs="Arial"/>
          <w:sz w:val="24"/>
          <w:szCs w:val="24"/>
        </w:rPr>
        <w:t>individuales</w:t>
      </w:r>
      <w:r w:rsidRPr="00C3327E">
        <w:rPr>
          <w:rFonts w:ascii="Arial" w:eastAsia="Times New Roman" w:hAnsi="Arial" w:cs="Arial"/>
          <w:color w:val="000000"/>
          <w:sz w:val="24"/>
          <w:szCs w:val="24"/>
        </w:rPr>
        <w:t xml:space="preserve"> de dicha entrega de medicamentos que </w:t>
      </w:r>
      <w:r w:rsidRPr="00C3327E">
        <w:rPr>
          <w:rFonts w:ascii="Arial" w:eastAsia="Times New Roman" w:hAnsi="Arial" w:cs="Arial"/>
          <w:sz w:val="24"/>
          <w:szCs w:val="24"/>
        </w:rPr>
        <w:t>pudieran a</w:t>
      </w:r>
      <w:r w:rsidRPr="00C3327E">
        <w:rPr>
          <w:rFonts w:ascii="Arial" w:eastAsia="Times New Roman" w:hAnsi="Arial" w:cs="Arial"/>
          <w:color w:val="000000"/>
          <w:sz w:val="24"/>
          <w:szCs w:val="24"/>
        </w:rPr>
        <w:t xml:space="preserve">poyar esta suposición. Es más, dada la escasez de información en Argentina respecto del consumo de este tipo de medicamentos en la población, los resultados en este punto son en base a estimaciones indirectas y asunciones. </w:t>
      </w:r>
    </w:p>
    <w:p w:rsidR="00507022" w:rsidRPr="00C3327E" w:rsidRDefault="00507022"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color w:val="000000"/>
          <w:sz w:val="24"/>
          <w:szCs w:val="24"/>
        </w:rPr>
        <w:t>Tercero, en el perí</w:t>
      </w:r>
      <w:r w:rsidR="00097F20" w:rsidRPr="00C3327E">
        <w:rPr>
          <w:rFonts w:ascii="Arial" w:eastAsia="Times New Roman" w:hAnsi="Arial" w:cs="Arial"/>
          <w:color w:val="000000"/>
          <w:sz w:val="24"/>
          <w:szCs w:val="24"/>
        </w:rPr>
        <w:t>odo analizado hubo un gran avance en el desarrollo de los procedimientos de revascularización</w:t>
      </w:r>
      <w:r w:rsidR="00097F20" w:rsidRPr="00C3327E">
        <w:rPr>
          <w:rFonts w:ascii="Arial" w:eastAsia="Times New Roman" w:hAnsi="Arial" w:cs="Arial"/>
          <w:sz w:val="24"/>
          <w:szCs w:val="24"/>
        </w:rPr>
        <w:t xml:space="preserve"> (ATC y CRM)</w:t>
      </w:r>
      <w:r w:rsidR="008C6133">
        <w:rPr>
          <w:rFonts w:ascii="Arial" w:eastAsia="Times New Roman" w:hAnsi="Arial" w:cs="Arial"/>
          <w:sz w:val="24"/>
          <w:szCs w:val="24"/>
        </w:rPr>
        <w:t xml:space="preserve"> (32</w:t>
      </w:r>
      <w:r w:rsidR="0022373B" w:rsidRPr="00C3327E">
        <w:rPr>
          <w:rFonts w:ascii="Arial" w:eastAsia="Times New Roman" w:hAnsi="Arial" w:cs="Arial"/>
          <w:sz w:val="24"/>
          <w:szCs w:val="24"/>
        </w:rPr>
        <w:t>)</w:t>
      </w:r>
      <w:r w:rsidR="00E208A8" w:rsidRPr="00C3327E">
        <w:rPr>
          <w:rFonts w:ascii="Arial" w:eastAsia="Times New Roman" w:hAnsi="Arial" w:cs="Arial"/>
          <w:sz w:val="24"/>
          <w:szCs w:val="24"/>
        </w:rPr>
        <w:t xml:space="preserve"> </w:t>
      </w:r>
      <w:r w:rsidR="00097F20" w:rsidRPr="00C3327E">
        <w:rPr>
          <w:rFonts w:ascii="Arial" w:eastAsia="Times New Roman" w:hAnsi="Arial" w:cs="Arial"/>
          <w:sz w:val="24"/>
          <w:szCs w:val="24"/>
        </w:rPr>
        <w:t xml:space="preserve">por lo que </w:t>
      </w:r>
      <w:r w:rsidR="00097F20" w:rsidRPr="00C3327E">
        <w:rPr>
          <w:rFonts w:ascii="Arial" w:eastAsia="Times New Roman" w:hAnsi="Arial" w:cs="Arial"/>
          <w:color w:val="000000"/>
          <w:sz w:val="24"/>
          <w:szCs w:val="24"/>
        </w:rPr>
        <w:t xml:space="preserve">sería de esperar un </w:t>
      </w:r>
      <w:r w:rsidR="00097F20" w:rsidRPr="00C3327E">
        <w:rPr>
          <w:rFonts w:ascii="Arial" w:eastAsia="Times New Roman" w:hAnsi="Arial" w:cs="Arial"/>
          <w:sz w:val="24"/>
          <w:szCs w:val="24"/>
        </w:rPr>
        <w:t>mayor</w:t>
      </w:r>
      <w:r w:rsidR="00097F20" w:rsidRPr="00C3327E">
        <w:rPr>
          <w:rFonts w:ascii="Arial" w:eastAsia="Times New Roman" w:hAnsi="Arial" w:cs="Arial"/>
          <w:color w:val="000000"/>
          <w:sz w:val="24"/>
          <w:szCs w:val="24"/>
        </w:rPr>
        <w:t xml:space="preserve"> impacto </w:t>
      </w:r>
      <w:r w:rsidR="00097F20" w:rsidRPr="00C3327E">
        <w:rPr>
          <w:rFonts w:ascii="Arial" w:eastAsia="Times New Roman" w:hAnsi="Arial" w:cs="Arial"/>
          <w:sz w:val="24"/>
          <w:szCs w:val="24"/>
        </w:rPr>
        <w:t>en nuestro análisis. Sin</w:t>
      </w:r>
      <w:r w:rsidR="00097F20" w:rsidRPr="00C3327E">
        <w:rPr>
          <w:rFonts w:ascii="Arial" w:eastAsia="Times New Roman" w:hAnsi="Arial" w:cs="Arial"/>
          <w:color w:val="000000"/>
          <w:sz w:val="24"/>
          <w:szCs w:val="24"/>
        </w:rPr>
        <w:t xml:space="preserve"> embargo, el aporte combinado de los mismos fue solo</w:t>
      </w:r>
      <w:r w:rsidR="00097F20" w:rsidRPr="00C3327E">
        <w:rPr>
          <w:rFonts w:ascii="Arial" w:eastAsia="Times New Roman" w:hAnsi="Arial" w:cs="Arial"/>
          <w:sz w:val="24"/>
          <w:szCs w:val="24"/>
        </w:rPr>
        <w:t xml:space="preserve"> de</w:t>
      </w:r>
      <w:r w:rsidR="00097F20" w:rsidRPr="00C3327E">
        <w:rPr>
          <w:rFonts w:ascii="Arial" w:eastAsia="Times New Roman" w:hAnsi="Arial" w:cs="Arial"/>
          <w:color w:val="000000"/>
          <w:sz w:val="24"/>
          <w:szCs w:val="24"/>
        </w:rPr>
        <w:t xml:space="preserve">l 2,0%. Esto puede tener dos lecturas: por un lado, </w:t>
      </w:r>
      <w:r w:rsidR="00097F20" w:rsidRPr="00C3327E">
        <w:rPr>
          <w:rFonts w:ascii="Arial" w:eastAsia="Times New Roman" w:hAnsi="Arial" w:cs="Arial"/>
          <w:sz w:val="24"/>
          <w:szCs w:val="24"/>
        </w:rPr>
        <w:t>podría deberse</w:t>
      </w:r>
      <w:r w:rsidR="00097F20" w:rsidRPr="00C3327E">
        <w:rPr>
          <w:rFonts w:ascii="Arial" w:eastAsia="Times New Roman" w:hAnsi="Arial" w:cs="Arial"/>
          <w:color w:val="000000"/>
          <w:sz w:val="24"/>
          <w:szCs w:val="24"/>
        </w:rPr>
        <w:t xml:space="preserve"> a una inequidad en el acceso </w:t>
      </w:r>
      <w:r w:rsidR="00097F20" w:rsidRPr="00C3327E">
        <w:rPr>
          <w:rFonts w:ascii="Arial" w:eastAsia="Times New Roman" w:hAnsi="Arial" w:cs="Arial"/>
          <w:sz w:val="24"/>
          <w:szCs w:val="24"/>
        </w:rPr>
        <w:t>a los tratamientos (en algunas zonas geográficas y/o subgrupos de personas) a lo largo del territorio nacional y</w:t>
      </w:r>
      <w:r w:rsidR="00097F20" w:rsidRPr="00C3327E">
        <w:rPr>
          <w:rFonts w:ascii="Arial" w:eastAsia="Times New Roman" w:hAnsi="Arial" w:cs="Arial"/>
          <w:color w:val="000000"/>
          <w:sz w:val="24"/>
          <w:szCs w:val="24"/>
        </w:rPr>
        <w:t xml:space="preserve"> sería necesario avanzar en el acceso de estas técnicas en tiempo y forma. Por otro lado, debido a que los tratamientos invasivos se realizan</w:t>
      </w:r>
      <w:r w:rsidR="00097F20" w:rsidRPr="00C3327E">
        <w:rPr>
          <w:rFonts w:ascii="Arial" w:eastAsia="Times New Roman" w:hAnsi="Arial" w:cs="Arial"/>
          <w:sz w:val="24"/>
          <w:szCs w:val="24"/>
        </w:rPr>
        <w:t xml:space="preserve"> en pacientes que ya presentan enfermedad, aunque pudieran brindarse de manera universal, </w:t>
      </w:r>
      <w:r w:rsidR="00097F20" w:rsidRPr="00C3327E">
        <w:rPr>
          <w:rFonts w:ascii="Arial" w:eastAsia="Times New Roman" w:hAnsi="Arial" w:cs="Arial"/>
          <w:color w:val="000000"/>
          <w:sz w:val="24"/>
          <w:szCs w:val="24"/>
        </w:rPr>
        <w:t xml:space="preserve">su impacto a nivel poblacional </w:t>
      </w:r>
      <w:r w:rsidR="00097F20" w:rsidRPr="00C3327E">
        <w:rPr>
          <w:rFonts w:ascii="Arial" w:eastAsia="Times New Roman" w:hAnsi="Arial" w:cs="Arial"/>
          <w:sz w:val="24"/>
          <w:szCs w:val="24"/>
        </w:rPr>
        <w:t>seguiría siendo</w:t>
      </w:r>
      <w:r w:rsidR="00097F20" w:rsidRPr="00C3327E">
        <w:rPr>
          <w:rFonts w:ascii="Arial" w:eastAsia="Times New Roman" w:hAnsi="Arial" w:cs="Arial"/>
          <w:color w:val="000000"/>
          <w:sz w:val="24"/>
          <w:szCs w:val="24"/>
        </w:rPr>
        <w:t xml:space="preserve"> discreto</w:t>
      </w:r>
      <w:r w:rsidR="00097F20" w:rsidRPr="00C3327E">
        <w:rPr>
          <w:rFonts w:ascii="Arial" w:eastAsia="Times New Roman" w:hAnsi="Arial" w:cs="Arial"/>
          <w:sz w:val="24"/>
          <w:szCs w:val="24"/>
        </w:rPr>
        <w:t xml:space="preserve">. </w:t>
      </w:r>
    </w:p>
    <w:p w:rsidR="00CE68C1" w:rsidRPr="00C3327E" w:rsidRDefault="00097F20"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color w:val="000000"/>
          <w:sz w:val="24"/>
          <w:szCs w:val="24"/>
        </w:rPr>
        <w:t xml:space="preserve">Por lo tanto, </w:t>
      </w:r>
      <w:r w:rsidR="00507022" w:rsidRPr="00C3327E">
        <w:rPr>
          <w:rFonts w:ascii="Arial" w:eastAsia="Times New Roman" w:hAnsi="Arial" w:cs="Arial"/>
          <w:color w:val="000000"/>
          <w:sz w:val="24"/>
          <w:szCs w:val="24"/>
        </w:rPr>
        <w:t xml:space="preserve">en relación a los tratamientos, </w:t>
      </w:r>
      <w:r w:rsidRPr="00C3327E">
        <w:rPr>
          <w:rFonts w:ascii="Arial" w:eastAsia="Times New Roman" w:hAnsi="Arial" w:cs="Arial"/>
          <w:color w:val="000000"/>
          <w:sz w:val="24"/>
          <w:szCs w:val="24"/>
        </w:rPr>
        <w:t>balancear el desarrollo de servicios de atención de emergencias y su accesibilidad de ac</w:t>
      </w:r>
      <w:r w:rsidR="000C7B92">
        <w:rPr>
          <w:rFonts w:ascii="Arial" w:eastAsia="Times New Roman" w:hAnsi="Arial" w:cs="Arial"/>
          <w:color w:val="000000"/>
          <w:sz w:val="24"/>
          <w:szCs w:val="24"/>
        </w:rPr>
        <w:t>uerdo a las necesidades locales</w:t>
      </w:r>
      <w:r w:rsidRPr="00C3327E">
        <w:rPr>
          <w:rFonts w:ascii="Arial" w:eastAsia="Times New Roman" w:hAnsi="Arial" w:cs="Arial"/>
          <w:color w:val="000000"/>
          <w:sz w:val="24"/>
          <w:szCs w:val="24"/>
        </w:rPr>
        <w:t xml:space="preserve"> con otras estrategias terapéuticas </w:t>
      </w:r>
      <w:r w:rsidRPr="00C3327E">
        <w:rPr>
          <w:rFonts w:ascii="Arial" w:eastAsia="Times New Roman" w:hAnsi="Arial" w:cs="Arial"/>
          <w:sz w:val="24"/>
          <w:szCs w:val="24"/>
        </w:rPr>
        <w:t>que</w:t>
      </w:r>
      <w:r w:rsidR="000C7B92">
        <w:rPr>
          <w:rFonts w:ascii="Arial" w:eastAsia="Times New Roman" w:hAnsi="Arial" w:cs="Arial"/>
          <w:sz w:val="24"/>
          <w:szCs w:val="24"/>
        </w:rPr>
        <w:t xml:space="preserve"> incluyan políticas preventivas podría ser optimizar los resultados de los tratamientos a nivel poblacional.</w:t>
      </w:r>
    </w:p>
    <w:p w:rsidR="00246FCD" w:rsidRPr="00C3327E" w:rsidRDefault="00097F20"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 xml:space="preserve">La principal </w:t>
      </w:r>
      <w:r w:rsidR="00957A10">
        <w:rPr>
          <w:rFonts w:ascii="Arial" w:eastAsia="Times New Roman" w:hAnsi="Arial" w:cs="Arial"/>
          <w:sz w:val="24"/>
          <w:szCs w:val="24"/>
        </w:rPr>
        <w:t xml:space="preserve">limitación </w:t>
      </w:r>
      <w:r w:rsidR="00BA38E6">
        <w:rPr>
          <w:rFonts w:ascii="Arial" w:eastAsia="Times New Roman" w:hAnsi="Arial" w:cs="Arial"/>
          <w:sz w:val="24"/>
          <w:szCs w:val="24"/>
        </w:rPr>
        <w:t xml:space="preserve">de esta investigación </w:t>
      </w:r>
      <w:r w:rsidRPr="00C3327E">
        <w:rPr>
          <w:rFonts w:ascii="Arial" w:eastAsia="Times New Roman" w:hAnsi="Arial" w:cs="Arial"/>
          <w:sz w:val="24"/>
          <w:szCs w:val="24"/>
        </w:rPr>
        <w:t>es la escasa cantidad de información de calidad para introduci</w:t>
      </w:r>
      <w:r w:rsidR="00957A10">
        <w:rPr>
          <w:rFonts w:ascii="Arial" w:eastAsia="Times New Roman" w:hAnsi="Arial" w:cs="Arial"/>
          <w:sz w:val="24"/>
          <w:szCs w:val="24"/>
        </w:rPr>
        <w:t>r en el modelo</w:t>
      </w:r>
      <w:r w:rsidRPr="00C3327E">
        <w:rPr>
          <w:rFonts w:ascii="Arial" w:eastAsia="Times New Roman" w:hAnsi="Arial" w:cs="Arial"/>
          <w:sz w:val="24"/>
          <w:szCs w:val="24"/>
        </w:rPr>
        <w:t xml:space="preserve">. Los grupos y centros investigadores que colaboraron para construir el modelo, o los ámbitos donde se realizaron los estudios tomados como referencias bibliográficas, pertenecían a lugares en los que probablemente hay oferta, demanda y/o acceso a servicios de salud diferente a la de otras zonas del país, debido al desigual acceso el fragmentado sistema de salud argentino. Por lo tanto, parte de la información introducida en el modelo podría no representar la realidad de algunas regiones de la Argentina. Esto pudo haber introducido un sesgo de selección, especialmente en el caso de los tratamientos. Dicho sesgo fue tenido en cuenta en la calibración del modelo para minimizar posibles distorsiones a través de discusión en grupos de expertos y la triangulación de fuentes de información. Además, el análisis de sensibilidad no modificó significativamente los datos obtenidos, lo cual le otorga robustez a los resultados. </w:t>
      </w:r>
    </w:p>
    <w:p w:rsidR="00246FCD" w:rsidRPr="00C3327E" w:rsidRDefault="00097F20" w:rsidP="00C3327E">
      <w:pPr>
        <w:spacing w:before="100" w:beforeAutospacing="1" w:after="100" w:afterAutospacing="1" w:line="360" w:lineRule="auto"/>
        <w:jc w:val="both"/>
        <w:rPr>
          <w:rFonts w:ascii="Arial" w:eastAsia="Times New Roman" w:hAnsi="Arial" w:cs="Arial"/>
          <w:color w:val="000000"/>
          <w:sz w:val="24"/>
          <w:szCs w:val="24"/>
        </w:rPr>
      </w:pPr>
      <w:r w:rsidRPr="00C3327E">
        <w:rPr>
          <w:rFonts w:ascii="Arial" w:eastAsia="Times New Roman" w:hAnsi="Arial" w:cs="Arial"/>
          <w:color w:val="000000"/>
          <w:sz w:val="24"/>
          <w:szCs w:val="24"/>
        </w:rPr>
        <w:t xml:space="preserve">Otra </w:t>
      </w:r>
      <w:r w:rsidRPr="00C3327E">
        <w:rPr>
          <w:rFonts w:ascii="Arial" w:eastAsia="Times New Roman" w:hAnsi="Arial" w:cs="Arial"/>
          <w:sz w:val="24"/>
          <w:szCs w:val="24"/>
        </w:rPr>
        <w:t>limitación</w:t>
      </w:r>
      <w:r w:rsidRPr="00C3327E">
        <w:rPr>
          <w:rFonts w:ascii="Arial" w:eastAsia="Times New Roman" w:hAnsi="Arial" w:cs="Arial"/>
          <w:color w:val="000000"/>
          <w:sz w:val="24"/>
          <w:szCs w:val="24"/>
        </w:rPr>
        <w:t xml:space="preserve"> es el relativamente alto porcentaje de </w:t>
      </w:r>
      <w:r w:rsidRPr="00C3327E">
        <w:rPr>
          <w:rFonts w:ascii="Arial" w:eastAsia="Times New Roman" w:hAnsi="Arial" w:cs="Arial"/>
          <w:sz w:val="24"/>
          <w:szCs w:val="24"/>
        </w:rPr>
        <w:t>MPP</w:t>
      </w:r>
      <w:r w:rsidRPr="00C3327E">
        <w:rPr>
          <w:rFonts w:ascii="Arial" w:eastAsia="Times New Roman" w:hAnsi="Arial" w:cs="Arial"/>
          <w:color w:val="000000"/>
          <w:sz w:val="24"/>
          <w:szCs w:val="24"/>
        </w:rPr>
        <w:t xml:space="preserve"> no explicadas con la información introducida (17,2%). El modelo considera los principales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xml:space="preserve"> y tratamientos para la enfermedad coronaria, au</w:t>
      </w:r>
      <w:r w:rsidR="00957A10">
        <w:rPr>
          <w:rFonts w:ascii="Arial" w:eastAsia="Times New Roman" w:hAnsi="Arial" w:cs="Arial"/>
          <w:color w:val="000000"/>
          <w:sz w:val="24"/>
          <w:szCs w:val="24"/>
        </w:rPr>
        <w:t xml:space="preserve">nque hay otros que han quedado </w:t>
      </w:r>
      <w:r w:rsidRPr="00C3327E">
        <w:rPr>
          <w:rFonts w:ascii="Arial" w:eastAsia="Times New Roman" w:hAnsi="Arial" w:cs="Arial"/>
          <w:color w:val="000000"/>
          <w:sz w:val="24"/>
          <w:szCs w:val="24"/>
        </w:rPr>
        <w:t xml:space="preserve">fuera, como los </w:t>
      </w:r>
      <w:r w:rsidR="00957A10">
        <w:rPr>
          <w:rFonts w:ascii="Arial" w:eastAsia="Times New Roman" w:hAnsi="Arial" w:cs="Arial"/>
          <w:sz w:val="24"/>
          <w:szCs w:val="24"/>
        </w:rPr>
        <w:t xml:space="preserve">factores psicosociales, </w:t>
      </w:r>
      <w:r w:rsidRPr="00C3327E">
        <w:rPr>
          <w:rFonts w:ascii="Arial" w:eastAsia="Times New Roman" w:hAnsi="Arial" w:cs="Arial"/>
          <w:sz w:val="24"/>
          <w:szCs w:val="24"/>
        </w:rPr>
        <w:t>n</w:t>
      </w:r>
      <w:r w:rsidR="00957A10">
        <w:rPr>
          <w:rFonts w:ascii="Arial" w:eastAsia="Times New Roman" w:hAnsi="Arial" w:cs="Arial"/>
          <w:color w:val="000000"/>
          <w:sz w:val="24"/>
          <w:szCs w:val="24"/>
        </w:rPr>
        <w:t xml:space="preserve">ivel educativo, </w:t>
      </w:r>
      <w:r w:rsidRPr="00C3327E">
        <w:rPr>
          <w:rFonts w:ascii="Arial" w:eastAsia="Times New Roman" w:hAnsi="Arial" w:cs="Arial"/>
          <w:color w:val="000000"/>
          <w:sz w:val="24"/>
          <w:szCs w:val="24"/>
        </w:rPr>
        <w:t xml:space="preserve">consumo de grasas </w:t>
      </w:r>
      <w:proofErr w:type="spellStart"/>
      <w:r w:rsidRPr="00C3327E">
        <w:rPr>
          <w:rFonts w:ascii="Arial" w:eastAsia="Times New Roman" w:hAnsi="Arial" w:cs="Arial"/>
          <w:color w:val="000000"/>
          <w:sz w:val="24"/>
          <w:szCs w:val="24"/>
        </w:rPr>
        <w:t>tr</w:t>
      </w:r>
      <w:r w:rsidR="00957A10">
        <w:rPr>
          <w:rFonts w:ascii="Arial" w:eastAsia="Times New Roman" w:hAnsi="Arial" w:cs="Arial"/>
          <w:color w:val="000000"/>
          <w:sz w:val="24"/>
          <w:szCs w:val="24"/>
        </w:rPr>
        <w:t>ans</w:t>
      </w:r>
      <w:proofErr w:type="spellEnd"/>
      <w:r w:rsidR="00957A10">
        <w:rPr>
          <w:rFonts w:ascii="Arial" w:eastAsia="Times New Roman" w:hAnsi="Arial" w:cs="Arial"/>
          <w:color w:val="000000"/>
          <w:sz w:val="24"/>
          <w:szCs w:val="24"/>
        </w:rPr>
        <w:t xml:space="preserve">, </w:t>
      </w:r>
      <w:r w:rsidRPr="00C3327E">
        <w:rPr>
          <w:rFonts w:ascii="Arial" w:eastAsia="Times New Roman" w:hAnsi="Arial" w:cs="Arial"/>
          <w:color w:val="000000"/>
          <w:sz w:val="24"/>
          <w:szCs w:val="24"/>
        </w:rPr>
        <w:t>bajo consumo de frutas y verduras o la p</w:t>
      </w:r>
      <w:r w:rsidR="00490E0B">
        <w:rPr>
          <w:rFonts w:ascii="Arial" w:eastAsia="Times New Roman" w:hAnsi="Arial" w:cs="Arial"/>
          <w:color w:val="000000"/>
          <w:sz w:val="24"/>
          <w:szCs w:val="24"/>
        </w:rPr>
        <w:t xml:space="preserve">olución ambiental, entre otros </w:t>
      </w:r>
      <w:r w:rsidR="0022373B" w:rsidRPr="00C3327E">
        <w:rPr>
          <w:rFonts w:ascii="Arial" w:eastAsia="Times New Roman" w:hAnsi="Arial" w:cs="Arial"/>
          <w:sz w:val="24"/>
          <w:szCs w:val="24"/>
        </w:rPr>
        <w:t>(</w:t>
      </w:r>
      <w:r w:rsidR="00AC1805">
        <w:rPr>
          <w:rFonts w:ascii="Arial" w:eastAsia="Times New Roman" w:hAnsi="Arial" w:cs="Arial"/>
          <w:sz w:val="24"/>
          <w:szCs w:val="24"/>
        </w:rPr>
        <w:t>19</w:t>
      </w:r>
      <w:r w:rsidR="0022373B" w:rsidRPr="00C3327E">
        <w:rPr>
          <w:rFonts w:ascii="Arial" w:eastAsia="Times New Roman" w:hAnsi="Arial" w:cs="Arial"/>
          <w:sz w:val="24"/>
          <w:szCs w:val="24"/>
        </w:rPr>
        <w:t>).</w:t>
      </w:r>
      <w:r w:rsidR="00490E0B">
        <w:rPr>
          <w:rFonts w:ascii="Arial" w:eastAsia="Times New Roman" w:hAnsi="Arial" w:cs="Arial"/>
          <w:sz w:val="24"/>
          <w:szCs w:val="24"/>
        </w:rPr>
        <w:t xml:space="preserve"> </w:t>
      </w:r>
      <w:r w:rsidRPr="00C3327E">
        <w:rPr>
          <w:rFonts w:ascii="Arial" w:eastAsia="Times New Roman" w:hAnsi="Arial" w:cs="Arial"/>
          <w:sz w:val="24"/>
          <w:szCs w:val="24"/>
        </w:rPr>
        <w:t>Indudablemente los factores psicosociales y socioeconómicos y su rol en la Salud Pública deben ser tenidos en cuenta y hubiera sido enriquecedor agregar</w:t>
      </w:r>
      <w:r w:rsidR="00957A10">
        <w:rPr>
          <w:rFonts w:ascii="Arial" w:eastAsia="Times New Roman" w:hAnsi="Arial" w:cs="Arial"/>
          <w:sz w:val="24"/>
          <w:szCs w:val="24"/>
        </w:rPr>
        <w:t>los</w:t>
      </w:r>
      <w:r w:rsidRPr="00C3327E">
        <w:rPr>
          <w:rFonts w:ascii="Arial" w:eastAsia="Times New Roman" w:hAnsi="Arial" w:cs="Arial"/>
          <w:sz w:val="24"/>
          <w:szCs w:val="24"/>
        </w:rPr>
        <w:t xml:space="preserve"> al análisis como actualmente el modelo </w:t>
      </w:r>
      <w:r w:rsidR="00C70A1D" w:rsidRPr="00C3327E">
        <w:rPr>
          <w:rFonts w:ascii="Arial" w:eastAsia="Times New Roman" w:hAnsi="Arial" w:cs="Arial"/>
          <w:sz w:val="24"/>
          <w:szCs w:val="24"/>
        </w:rPr>
        <w:t>IMPACT</w:t>
      </w:r>
      <w:r w:rsidR="00C70A1D" w:rsidRPr="00C3327E">
        <w:rPr>
          <w:rFonts w:ascii="Arial" w:eastAsia="Times New Roman" w:hAnsi="Arial" w:cs="Arial"/>
          <w:sz w:val="24"/>
          <w:szCs w:val="24"/>
          <w:vertAlign w:val="subscript"/>
        </w:rPr>
        <w:t>CHD</w:t>
      </w:r>
      <w:r w:rsidR="00C70A1D" w:rsidRPr="00C3327E">
        <w:rPr>
          <w:rFonts w:ascii="Arial" w:eastAsia="Times New Roman" w:hAnsi="Arial" w:cs="Arial"/>
          <w:sz w:val="24"/>
          <w:szCs w:val="24"/>
        </w:rPr>
        <w:t xml:space="preserve"> </w:t>
      </w:r>
      <w:r w:rsidRPr="00C3327E">
        <w:rPr>
          <w:rFonts w:ascii="Arial" w:eastAsia="Times New Roman" w:hAnsi="Arial" w:cs="Arial"/>
          <w:sz w:val="24"/>
          <w:szCs w:val="24"/>
        </w:rPr>
        <w:t xml:space="preserve">propone. Sin embargo, los mismos se han excluido por la ausencia de datos locales y estratificados en el periodo estudiado. </w:t>
      </w:r>
    </w:p>
    <w:p w:rsidR="00246FCD" w:rsidRDefault="00252EFF" w:rsidP="00C3327E">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Cabe resaltar que e</w:t>
      </w:r>
      <w:r w:rsidR="00097F20" w:rsidRPr="00C3327E">
        <w:rPr>
          <w:rFonts w:ascii="Arial" w:eastAsia="Times New Roman" w:hAnsi="Arial" w:cs="Arial"/>
          <w:sz w:val="24"/>
          <w:szCs w:val="24"/>
        </w:rPr>
        <w:t>ste es</w:t>
      </w:r>
      <w:r w:rsidR="00097F20" w:rsidRPr="00C3327E">
        <w:rPr>
          <w:rFonts w:ascii="Arial" w:eastAsia="Times New Roman" w:hAnsi="Arial" w:cs="Arial"/>
          <w:color w:val="000000"/>
          <w:sz w:val="24"/>
          <w:szCs w:val="24"/>
        </w:rPr>
        <w:t xml:space="preserve"> el primer estudio </w:t>
      </w:r>
      <w:r w:rsidR="00460769">
        <w:rPr>
          <w:rFonts w:ascii="Arial" w:eastAsia="Times New Roman" w:hAnsi="Arial" w:cs="Arial"/>
          <w:color w:val="000000"/>
          <w:sz w:val="24"/>
          <w:szCs w:val="24"/>
        </w:rPr>
        <w:t xml:space="preserve">finalizado </w:t>
      </w:r>
      <w:r w:rsidR="00097F20" w:rsidRPr="00C3327E">
        <w:rPr>
          <w:rFonts w:ascii="Arial" w:eastAsia="Times New Roman" w:hAnsi="Arial" w:cs="Arial"/>
          <w:sz w:val="24"/>
          <w:szCs w:val="24"/>
        </w:rPr>
        <w:t>de</w:t>
      </w:r>
      <w:r w:rsidR="00097F20" w:rsidRPr="00C3327E">
        <w:rPr>
          <w:rFonts w:ascii="Arial" w:eastAsia="Times New Roman" w:hAnsi="Arial" w:cs="Arial"/>
          <w:color w:val="000000"/>
          <w:sz w:val="24"/>
          <w:szCs w:val="24"/>
        </w:rPr>
        <w:t xml:space="preserve"> un modelo </w:t>
      </w:r>
      <w:r w:rsidR="00C70A1D" w:rsidRPr="00C3327E">
        <w:rPr>
          <w:rFonts w:ascii="Arial" w:eastAsia="Times New Roman" w:hAnsi="Arial" w:cs="Arial"/>
          <w:sz w:val="24"/>
          <w:szCs w:val="24"/>
        </w:rPr>
        <w:t>IMPACT</w:t>
      </w:r>
      <w:r w:rsidR="00C70A1D" w:rsidRPr="00C3327E">
        <w:rPr>
          <w:rFonts w:ascii="Arial" w:eastAsia="Times New Roman" w:hAnsi="Arial" w:cs="Arial"/>
          <w:sz w:val="24"/>
          <w:szCs w:val="24"/>
          <w:vertAlign w:val="subscript"/>
        </w:rPr>
        <w:t>CHD</w:t>
      </w:r>
      <w:r w:rsidR="00C70A1D" w:rsidRPr="00C3327E">
        <w:rPr>
          <w:rFonts w:ascii="Arial" w:eastAsia="Times New Roman" w:hAnsi="Arial" w:cs="Arial"/>
          <w:color w:val="000000"/>
          <w:sz w:val="24"/>
          <w:szCs w:val="24"/>
        </w:rPr>
        <w:t xml:space="preserve"> </w:t>
      </w:r>
      <w:r w:rsidR="00097F20" w:rsidRPr="00C3327E">
        <w:rPr>
          <w:rFonts w:ascii="Arial" w:eastAsia="Times New Roman" w:hAnsi="Arial" w:cs="Arial"/>
          <w:color w:val="000000"/>
          <w:sz w:val="24"/>
          <w:szCs w:val="24"/>
        </w:rPr>
        <w:t xml:space="preserve">en Latinoamérica. Si bien </w:t>
      </w:r>
      <w:r w:rsidR="00097F20" w:rsidRPr="00C3327E">
        <w:rPr>
          <w:rFonts w:ascii="Arial" w:eastAsia="Times New Roman" w:hAnsi="Arial" w:cs="Arial"/>
          <w:sz w:val="24"/>
          <w:szCs w:val="24"/>
        </w:rPr>
        <w:t>los</w:t>
      </w:r>
      <w:r w:rsidR="00097F20" w:rsidRPr="00C3327E">
        <w:rPr>
          <w:rFonts w:ascii="Arial" w:eastAsia="Times New Roman" w:hAnsi="Arial" w:cs="Arial"/>
          <w:color w:val="000000"/>
          <w:sz w:val="24"/>
          <w:szCs w:val="24"/>
        </w:rPr>
        <w:t xml:space="preserve"> resultados no son generalizables, en toda la región hubo un incremento en obesidad y diabetes </w:t>
      </w:r>
      <w:r w:rsidR="0078484E" w:rsidRPr="00C3327E">
        <w:rPr>
          <w:rFonts w:ascii="Arial" w:eastAsia="Times New Roman" w:hAnsi="Arial" w:cs="Arial"/>
          <w:color w:val="000000"/>
          <w:sz w:val="24"/>
          <w:szCs w:val="24"/>
        </w:rPr>
        <w:t>(</w:t>
      </w:r>
      <w:r w:rsidR="00AC1805">
        <w:rPr>
          <w:rFonts w:ascii="Arial" w:eastAsia="Times New Roman" w:hAnsi="Arial" w:cs="Arial"/>
          <w:color w:val="000000"/>
          <w:sz w:val="24"/>
          <w:szCs w:val="24"/>
        </w:rPr>
        <w:t>33</w:t>
      </w:r>
      <w:r w:rsidR="0078484E" w:rsidRPr="00C3327E">
        <w:rPr>
          <w:rFonts w:ascii="Arial" w:eastAsia="Times New Roman" w:hAnsi="Arial" w:cs="Arial"/>
          <w:color w:val="000000"/>
          <w:sz w:val="24"/>
          <w:szCs w:val="24"/>
        </w:rPr>
        <w:t>)</w:t>
      </w:r>
      <w:r w:rsidR="00097F20" w:rsidRPr="00C3327E">
        <w:rPr>
          <w:rFonts w:ascii="Arial" w:eastAsia="Times New Roman" w:hAnsi="Arial" w:cs="Arial"/>
          <w:color w:val="000000"/>
          <w:sz w:val="24"/>
          <w:szCs w:val="24"/>
        </w:rPr>
        <w:t xml:space="preserve">, por lo tanto lo observado para Argentina respecto del exceso de muertes relacionadas con estos </w:t>
      </w:r>
      <w:r w:rsidR="005554CD">
        <w:rPr>
          <w:rFonts w:ascii="Arial" w:eastAsia="Times New Roman" w:hAnsi="Arial" w:cs="Arial"/>
          <w:color w:val="000000"/>
          <w:sz w:val="24"/>
          <w:szCs w:val="24"/>
        </w:rPr>
        <w:t>FR</w:t>
      </w:r>
      <w:r w:rsidR="00097F20" w:rsidRPr="00C3327E">
        <w:rPr>
          <w:rFonts w:ascii="Arial" w:eastAsia="Times New Roman" w:hAnsi="Arial" w:cs="Arial"/>
          <w:color w:val="000000"/>
          <w:sz w:val="24"/>
          <w:szCs w:val="24"/>
        </w:rPr>
        <w:t xml:space="preserve"> aporta evidencia que podría ser utilizada también en la </w:t>
      </w:r>
      <w:r w:rsidR="00097F20" w:rsidRPr="00195D16">
        <w:rPr>
          <w:rFonts w:ascii="Arial" w:eastAsia="Times New Roman" w:hAnsi="Arial" w:cs="Arial"/>
          <w:color w:val="000000"/>
          <w:sz w:val="24"/>
          <w:szCs w:val="24"/>
        </w:rPr>
        <w:t xml:space="preserve">región. </w:t>
      </w:r>
      <w:r w:rsidR="00460769">
        <w:rPr>
          <w:rFonts w:ascii="Arial" w:eastAsia="Times New Roman" w:hAnsi="Arial" w:cs="Arial"/>
          <w:color w:val="000000"/>
          <w:sz w:val="24"/>
          <w:szCs w:val="24"/>
        </w:rPr>
        <w:t>Sin embargo, l</w:t>
      </w:r>
      <w:r w:rsidR="00097F20" w:rsidRPr="00195D16">
        <w:rPr>
          <w:rFonts w:ascii="Arial" w:eastAsia="Times New Roman" w:hAnsi="Arial" w:cs="Arial"/>
          <w:sz w:val="24"/>
          <w:szCs w:val="24"/>
        </w:rPr>
        <w:t xml:space="preserve">os </w:t>
      </w:r>
      <w:r w:rsidR="005554CD" w:rsidRPr="00195D16">
        <w:rPr>
          <w:rFonts w:ascii="Arial" w:eastAsia="Times New Roman" w:hAnsi="Arial" w:cs="Arial"/>
          <w:sz w:val="24"/>
          <w:szCs w:val="24"/>
        </w:rPr>
        <w:t>FR</w:t>
      </w:r>
      <w:r w:rsidR="00097F20" w:rsidRPr="00195D16">
        <w:rPr>
          <w:rFonts w:ascii="Arial" w:eastAsia="Times New Roman" w:hAnsi="Arial" w:cs="Arial"/>
          <w:sz w:val="24"/>
          <w:szCs w:val="24"/>
        </w:rPr>
        <w:t xml:space="preserve"> y la contribución al descenso de muertes coronarias varía entre los países </w:t>
      </w:r>
      <w:r w:rsidR="00097F20" w:rsidRPr="00FB39C3">
        <w:rPr>
          <w:rFonts w:ascii="Arial" w:eastAsia="Times New Roman" w:hAnsi="Arial" w:cs="Arial"/>
          <w:sz w:val="24"/>
          <w:szCs w:val="24"/>
        </w:rPr>
        <w:t xml:space="preserve">Latinoamericanos </w:t>
      </w:r>
      <w:r w:rsidR="00BE03B5" w:rsidRPr="00FB39C3">
        <w:rPr>
          <w:rFonts w:ascii="Arial" w:eastAsia="Times New Roman" w:hAnsi="Arial" w:cs="Arial"/>
          <w:sz w:val="24"/>
          <w:szCs w:val="24"/>
        </w:rPr>
        <w:t>(</w:t>
      </w:r>
      <w:r w:rsidR="00604B28">
        <w:rPr>
          <w:rFonts w:ascii="Arial" w:eastAsia="Times New Roman" w:hAnsi="Arial" w:cs="Arial"/>
          <w:sz w:val="24"/>
          <w:szCs w:val="24"/>
        </w:rPr>
        <w:t>34</w:t>
      </w:r>
      <w:r w:rsidR="00237CDC" w:rsidRPr="00FB39C3">
        <w:rPr>
          <w:rFonts w:ascii="Arial" w:eastAsia="Times New Roman" w:hAnsi="Arial" w:cs="Arial"/>
          <w:sz w:val="24"/>
          <w:szCs w:val="24"/>
        </w:rPr>
        <w:t>,</w:t>
      </w:r>
      <w:r w:rsidR="00604B28">
        <w:rPr>
          <w:rFonts w:ascii="Arial" w:eastAsia="Times New Roman" w:hAnsi="Arial" w:cs="Arial"/>
          <w:sz w:val="24"/>
          <w:szCs w:val="24"/>
        </w:rPr>
        <w:t>35</w:t>
      </w:r>
      <w:r w:rsidR="0078484E" w:rsidRPr="00FB39C3">
        <w:rPr>
          <w:rFonts w:ascii="Arial" w:eastAsia="Times New Roman" w:hAnsi="Arial" w:cs="Arial"/>
          <w:sz w:val="24"/>
          <w:szCs w:val="24"/>
        </w:rPr>
        <w:t>)</w:t>
      </w:r>
      <w:r w:rsidR="00E208A8" w:rsidRPr="00FB39C3">
        <w:rPr>
          <w:rFonts w:ascii="Arial" w:eastAsia="Times New Roman" w:hAnsi="Arial" w:cs="Arial"/>
          <w:sz w:val="24"/>
          <w:szCs w:val="24"/>
        </w:rPr>
        <w:t xml:space="preserve"> </w:t>
      </w:r>
      <w:r w:rsidR="00097F20" w:rsidRPr="00FB39C3">
        <w:rPr>
          <w:rFonts w:ascii="Arial" w:eastAsia="Times New Roman" w:hAnsi="Arial" w:cs="Arial"/>
          <w:sz w:val="24"/>
          <w:szCs w:val="24"/>
        </w:rPr>
        <w:t>siendo</w:t>
      </w:r>
      <w:r w:rsidR="00097F20" w:rsidRPr="00195D16">
        <w:rPr>
          <w:rFonts w:ascii="Arial" w:eastAsia="Times New Roman" w:hAnsi="Arial" w:cs="Arial"/>
          <w:sz w:val="24"/>
          <w:szCs w:val="24"/>
        </w:rPr>
        <w:t xml:space="preserve"> </w:t>
      </w:r>
      <w:r w:rsidR="00460769">
        <w:rPr>
          <w:rFonts w:ascii="Arial" w:eastAsia="Times New Roman" w:hAnsi="Arial" w:cs="Arial"/>
          <w:sz w:val="24"/>
          <w:szCs w:val="24"/>
        </w:rPr>
        <w:t xml:space="preserve">un </w:t>
      </w:r>
      <w:r w:rsidR="00097F20" w:rsidRPr="00195D16">
        <w:rPr>
          <w:rFonts w:ascii="Arial" w:eastAsia="Times New Roman" w:hAnsi="Arial" w:cs="Arial"/>
          <w:sz w:val="24"/>
          <w:szCs w:val="24"/>
        </w:rPr>
        <w:t xml:space="preserve">motivo para </w:t>
      </w:r>
      <w:r w:rsidR="00460769">
        <w:rPr>
          <w:rFonts w:ascii="Arial" w:eastAsia="Times New Roman" w:hAnsi="Arial" w:cs="Arial"/>
          <w:sz w:val="24"/>
          <w:szCs w:val="24"/>
        </w:rPr>
        <w:t>desarrollar</w:t>
      </w:r>
      <w:r w:rsidR="00097F20" w:rsidRPr="00195D16">
        <w:rPr>
          <w:rFonts w:ascii="Arial" w:eastAsia="Times New Roman" w:hAnsi="Arial" w:cs="Arial"/>
          <w:sz w:val="24"/>
          <w:szCs w:val="24"/>
        </w:rPr>
        <w:t xml:space="preserve"> la investigación epidemiológica en enfermedades no transmisibles.</w:t>
      </w:r>
    </w:p>
    <w:p w:rsidR="0063434D" w:rsidRPr="00C3327E" w:rsidRDefault="00E61D84" w:rsidP="00E61D84">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C</w:t>
      </w:r>
      <w:r w:rsidRPr="00C3327E">
        <w:rPr>
          <w:rFonts w:ascii="Arial" w:eastAsia="Times New Roman" w:hAnsi="Arial" w:cs="Arial"/>
          <w:sz w:val="24"/>
          <w:szCs w:val="24"/>
        </w:rPr>
        <w:t>omo parte del proyecto que enmarca este trabajo, el equipo de investigación evidenció la</w:t>
      </w:r>
      <w:r w:rsidRPr="00C3327E">
        <w:rPr>
          <w:rFonts w:ascii="Arial" w:eastAsia="Arial" w:hAnsi="Arial" w:cs="Arial"/>
          <w:color w:val="333333"/>
          <w:sz w:val="24"/>
          <w:szCs w:val="24"/>
          <w:highlight w:val="white"/>
        </w:rPr>
        <w:t xml:space="preserve"> </w:t>
      </w:r>
      <w:r w:rsidRPr="00C3327E">
        <w:rPr>
          <w:rFonts w:ascii="Arial" w:eastAsia="Times New Roman" w:hAnsi="Arial" w:cs="Arial"/>
          <w:sz w:val="24"/>
          <w:szCs w:val="24"/>
        </w:rPr>
        <w:t>necesidad de construir una red colaborativa de epidemiología de las enfermedades cardiovasculares. Esta necesidad fue reconocida por el Ministerio de Salud de la Nación a través de la realización de una jornada de encuentro a la que asistieron referentes de la epidemiología cardiovascular en Argentina</w:t>
      </w:r>
      <w:r w:rsidR="00604B28">
        <w:rPr>
          <w:rFonts w:ascii="Arial" w:eastAsia="Times New Roman" w:hAnsi="Arial" w:cs="Arial"/>
          <w:sz w:val="24"/>
          <w:szCs w:val="24"/>
        </w:rPr>
        <w:t xml:space="preserve"> (36</w:t>
      </w:r>
      <w:r w:rsidRPr="00C3327E">
        <w:rPr>
          <w:rFonts w:ascii="Arial" w:eastAsia="Times New Roman" w:hAnsi="Arial" w:cs="Arial"/>
          <w:sz w:val="24"/>
          <w:szCs w:val="24"/>
        </w:rPr>
        <w:t>).</w:t>
      </w:r>
    </w:p>
    <w:p w:rsidR="0070079C" w:rsidRPr="00C3327E" w:rsidRDefault="00097F20" w:rsidP="00E61D84">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 xml:space="preserve">Esta investigación tiene la intención de proveer información para la generación e implementación de políticas públicas. </w:t>
      </w:r>
      <w:r w:rsidR="003F106B">
        <w:rPr>
          <w:rFonts w:ascii="Arial" w:eastAsia="Times New Roman" w:hAnsi="Arial" w:cs="Arial"/>
          <w:sz w:val="24"/>
          <w:szCs w:val="24"/>
        </w:rPr>
        <w:t xml:space="preserve">A partir de los resultados recomendamos </w:t>
      </w:r>
      <w:r w:rsidRPr="00C3327E">
        <w:rPr>
          <w:rFonts w:ascii="Arial" w:eastAsia="Times New Roman" w:hAnsi="Arial" w:cs="Arial"/>
          <w:sz w:val="24"/>
          <w:szCs w:val="24"/>
        </w:rPr>
        <w:t xml:space="preserve">trabajar en </w:t>
      </w:r>
      <w:r w:rsidR="003F106B">
        <w:rPr>
          <w:rFonts w:ascii="Arial" w:eastAsia="Times New Roman" w:hAnsi="Arial" w:cs="Arial"/>
          <w:sz w:val="24"/>
          <w:szCs w:val="24"/>
        </w:rPr>
        <w:t>acc</w:t>
      </w:r>
      <w:r w:rsidR="007344E5">
        <w:rPr>
          <w:rFonts w:ascii="Arial" w:eastAsia="Times New Roman" w:hAnsi="Arial" w:cs="Arial"/>
          <w:sz w:val="24"/>
          <w:szCs w:val="24"/>
        </w:rPr>
        <w:t>iones de promoción y prevención</w:t>
      </w:r>
      <w:r w:rsidR="003F106B">
        <w:rPr>
          <w:rFonts w:ascii="Arial" w:eastAsia="Times New Roman" w:hAnsi="Arial" w:cs="Arial"/>
          <w:sz w:val="24"/>
          <w:szCs w:val="24"/>
        </w:rPr>
        <w:t xml:space="preserve"> para reducir el</w:t>
      </w:r>
      <w:r w:rsidRPr="00C3327E">
        <w:rPr>
          <w:rFonts w:ascii="Arial" w:eastAsia="Times New Roman" w:hAnsi="Arial" w:cs="Arial"/>
          <w:sz w:val="24"/>
          <w:szCs w:val="24"/>
        </w:rPr>
        <w:t xml:space="preserve"> sedentarismo y </w:t>
      </w:r>
      <w:r w:rsidR="003F106B">
        <w:rPr>
          <w:rFonts w:ascii="Arial" w:eastAsia="Times New Roman" w:hAnsi="Arial" w:cs="Arial"/>
          <w:sz w:val="24"/>
          <w:szCs w:val="24"/>
        </w:rPr>
        <w:t xml:space="preserve">la </w:t>
      </w:r>
      <w:r w:rsidR="00482969">
        <w:rPr>
          <w:rFonts w:ascii="Arial" w:eastAsia="Times New Roman" w:hAnsi="Arial" w:cs="Arial"/>
          <w:sz w:val="24"/>
          <w:szCs w:val="24"/>
        </w:rPr>
        <w:t>obesidad,</w:t>
      </w:r>
      <w:r w:rsidRPr="00C3327E">
        <w:rPr>
          <w:rFonts w:ascii="Arial" w:eastAsia="Times New Roman" w:hAnsi="Arial" w:cs="Arial"/>
          <w:sz w:val="24"/>
          <w:szCs w:val="24"/>
        </w:rPr>
        <w:t xml:space="preserve"> así como también en concretar iniciativas mundialmente </w:t>
      </w:r>
      <w:r w:rsidRPr="00482969">
        <w:rPr>
          <w:rFonts w:ascii="Arial" w:eastAsia="Times New Roman" w:hAnsi="Arial" w:cs="Arial"/>
          <w:sz w:val="24"/>
          <w:szCs w:val="24"/>
        </w:rPr>
        <w:t xml:space="preserve">recomendadas </w:t>
      </w:r>
      <w:r w:rsidR="00D30C9B" w:rsidRPr="00482969">
        <w:rPr>
          <w:rFonts w:ascii="Arial" w:eastAsia="Times New Roman" w:hAnsi="Arial" w:cs="Arial"/>
          <w:sz w:val="24"/>
          <w:szCs w:val="24"/>
        </w:rPr>
        <w:t>por la Organizac</w:t>
      </w:r>
      <w:r w:rsidR="008E6BB5">
        <w:rPr>
          <w:rFonts w:ascii="Arial" w:eastAsia="Times New Roman" w:hAnsi="Arial" w:cs="Arial"/>
          <w:sz w:val="24"/>
          <w:szCs w:val="24"/>
        </w:rPr>
        <w:t>ión Panamericana de la Salud (37</w:t>
      </w:r>
      <w:r w:rsidR="00D30C9B" w:rsidRPr="00482969">
        <w:rPr>
          <w:rFonts w:ascii="Arial" w:eastAsia="Times New Roman" w:hAnsi="Arial" w:cs="Arial"/>
          <w:sz w:val="24"/>
          <w:szCs w:val="24"/>
        </w:rPr>
        <w:t>)</w:t>
      </w:r>
      <w:r w:rsidRPr="00482969">
        <w:rPr>
          <w:rFonts w:ascii="Arial" w:eastAsia="Times New Roman" w:hAnsi="Arial" w:cs="Arial"/>
          <w:sz w:val="24"/>
          <w:szCs w:val="24"/>
        </w:rPr>
        <w:t xml:space="preserve">, como la ratificación del </w:t>
      </w:r>
      <w:r w:rsidR="00BA1682" w:rsidRPr="00482969">
        <w:rPr>
          <w:rFonts w:ascii="Arial" w:eastAsia="Times New Roman" w:hAnsi="Arial" w:cs="Arial"/>
          <w:sz w:val="24"/>
          <w:szCs w:val="24"/>
        </w:rPr>
        <w:t>CMCT</w:t>
      </w:r>
      <w:r w:rsidRPr="00482969">
        <w:rPr>
          <w:rFonts w:ascii="Arial" w:eastAsia="Times New Roman" w:hAnsi="Arial" w:cs="Arial"/>
          <w:sz w:val="24"/>
          <w:szCs w:val="24"/>
        </w:rPr>
        <w:t>.</w:t>
      </w:r>
      <w:r w:rsidR="00E61D84">
        <w:rPr>
          <w:rFonts w:ascii="Arial" w:eastAsia="Times New Roman" w:hAnsi="Arial" w:cs="Arial"/>
          <w:sz w:val="24"/>
          <w:szCs w:val="24"/>
        </w:rPr>
        <w:t xml:space="preserve"> Asimismo, vemos de valor que </w:t>
      </w:r>
      <w:r w:rsidR="00490E0B" w:rsidRPr="00C3327E">
        <w:rPr>
          <w:rFonts w:ascii="Arial" w:eastAsia="Times New Roman" w:hAnsi="Arial" w:cs="Arial"/>
          <w:sz w:val="24"/>
          <w:szCs w:val="24"/>
        </w:rPr>
        <w:t xml:space="preserve">nuestro país continúe y expanda la vigilancia de enfermedades no transmisibles que ha iniciado en la última década, </w:t>
      </w:r>
      <w:r w:rsidR="007344E5">
        <w:rPr>
          <w:rFonts w:ascii="Arial" w:eastAsia="Times New Roman" w:hAnsi="Arial" w:cs="Arial"/>
          <w:sz w:val="24"/>
          <w:szCs w:val="24"/>
        </w:rPr>
        <w:t>así como la realización de</w:t>
      </w:r>
      <w:r w:rsidR="00490E0B" w:rsidRPr="00C3327E">
        <w:rPr>
          <w:rFonts w:ascii="Arial" w:eastAsia="Times New Roman" w:hAnsi="Arial" w:cs="Arial"/>
          <w:sz w:val="24"/>
          <w:szCs w:val="24"/>
        </w:rPr>
        <w:t xml:space="preserve"> estudios con base poblacional. </w:t>
      </w:r>
    </w:p>
    <w:p w:rsidR="00246FCD" w:rsidRPr="00F351FB" w:rsidRDefault="00B349F8" w:rsidP="00C3327E">
      <w:pPr>
        <w:spacing w:before="100" w:beforeAutospacing="1" w:after="100" w:afterAutospacing="1" w:line="360" w:lineRule="auto"/>
        <w:jc w:val="both"/>
        <w:rPr>
          <w:rFonts w:ascii="Arial" w:eastAsia="Times New Roman" w:hAnsi="Arial" w:cs="Arial"/>
          <w:b/>
          <w:color w:val="000000"/>
          <w:sz w:val="32"/>
          <w:szCs w:val="32"/>
        </w:rPr>
      </w:pPr>
      <w:r w:rsidRPr="00F351FB">
        <w:rPr>
          <w:rFonts w:ascii="Arial" w:eastAsia="Times New Roman" w:hAnsi="Arial" w:cs="Arial"/>
          <w:b/>
          <w:sz w:val="32"/>
          <w:szCs w:val="32"/>
        </w:rPr>
        <w:t>C</w:t>
      </w:r>
      <w:r w:rsidR="00F351FB" w:rsidRPr="00F351FB">
        <w:rPr>
          <w:rFonts w:ascii="Arial" w:eastAsia="Times New Roman" w:hAnsi="Arial" w:cs="Arial"/>
          <w:b/>
          <w:sz w:val="32"/>
          <w:szCs w:val="32"/>
        </w:rPr>
        <w:t>onclusiones</w:t>
      </w:r>
    </w:p>
    <w:p w:rsidR="00246FCD" w:rsidRPr="00C3327E" w:rsidRDefault="00097F20" w:rsidP="00C3327E">
      <w:pPr>
        <w:spacing w:before="100" w:beforeAutospacing="1" w:after="100" w:afterAutospacing="1" w:line="360" w:lineRule="auto"/>
        <w:jc w:val="both"/>
        <w:rPr>
          <w:rFonts w:ascii="Arial" w:eastAsia="Times New Roman" w:hAnsi="Arial" w:cs="Arial"/>
          <w:sz w:val="24"/>
          <w:szCs w:val="24"/>
        </w:rPr>
      </w:pPr>
      <w:r w:rsidRPr="00C3327E">
        <w:rPr>
          <w:rFonts w:ascii="Arial" w:eastAsia="Times New Roman" w:hAnsi="Arial" w:cs="Arial"/>
          <w:sz w:val="24"/>
          <w:szCs w:val="24"/>
        </w:rPr>
        <w:t>En</w:t>
      </w:r>
      <w:r w:rsidRPr="00C3327E">
        <w:rPr>
          <w:rFonts w:ascii="Arial" w:eastAsia="Times New Roman" w:hAnsi="Arial" w:cs="Arial"/>
          <w:color w:val="000000"/>
          <w:sz w:val="24"/>
          <w:szCs w:val="24"/>
        </w:rPr>
        <w:t>tre 1995</w:t>
      </w:r>
      <w:r w:rsidRPr="00C3327E">
        <w:rPr>
          <w:rFonts w:ascii="Arial" w:eastAsia="Times New Roman" w:hAnsi="Arial" w:cs="Arial"/>
          <w:sz w:val="24"/>
          <w:szCs w:val="24"/>
        </w:rPr>
        <w:t xml:space="preserve"> y 2010, cinco de cada diez muertes coronarias evitadas en la Argentina fueron debidas a los distintos tratamientos, y otras cinco fueron gr</w:t>
      </w:r>
      <w:r w:rsidRPr="00C3327E">
        <w:rPr>
          <w:rFonts w:ascii="Arial" w:eastAsia="Times New Roman" w:hAnsi="Arial" w:cs="Arial"/>
          <w:color w:val="000000"/>
          <w:sz w:val="24"/>
          <w:szCs w:val="24"/>
        </w:rPr>
        <w:t xml:space="preserve">acias a la mejora poblacional de la </w:t>
      </w:r>
      <w:r w:rsidR="00D16EC9">
        <w:rPr>
          <w:rFonts w:ascii="Arial" w:eastAsia="Times New Roman" w:hAnsi="Arial" w:cs="Arial"/>
          <w:color w:val="000000"/>
          <w:sz w:val="24"/>
          <w:szCs w:val="24"/>
        </w:rPr>
        <w:t>TAS</w:t>
      </w:r>
      <w:r w:rsidRPr="00C3327E">
        <w:rPr>
          <w:rFonts w:ascii="Arial" w:eastAsia="Times New Roman" w:hAnsi="Arial" w:cs="Arial"/>
          <w:color w:val="000000"/>
          <w:sz w:val="24"/>
          <w:szCs w:val="24"/>
        </w:rPr>
        <w:t>, el colesterol total y el tabaquismo. Sin embargo, hubo</w:t>
      </w:r>
      <w:r w:rsidRPr="00C3327E">
        <w:rPr>
          <w:rFonts w:ascii="Arial" w:eastAsia="Times New Roman" w:hAnsi="Arial" w:cs="Arial"/>
          <w:sz w:val="24"/>
          <w:szCs w:val="24"/>
        </w:rPr>
        <w:t xml:space="preserve"> </w:t>
      </w:r>
      <w:r w:rsidRPr="00C3327E">
        <w:rPr>
          <w:rFonts w:ascii="Arial" w:eastAsia="Times New Roman" w:hAnsi="Arial" w:cs="Arial"/>
          <w:color w:val="000000"/>
          <w:sz w:val="24"/>
          <w:szCs w:val="24"/>
        </w:rPr>
        <w:t>dos muertes en exceso cada diez asociadas a</w:t>
      </w:r>
      <w:r w:rsidRPr="00C3327E">
        <w:rPr>
          <w:rFonts w:ascii="Arial" w:eastAsia="Times New Roman" w:hAnsi="Arial" w:cs="Arial"/>
          <w:sz w:val="24"/>
          <w:szCs w:val="24"/>
        </w:rPr>
        <w:t xml:space="preserve">l incremento del sedentarismo, obesidad y diabetes mellitus. </w:t>
      </w:r>
      <w:r w:rsidRPr="00C3327E">
        <w:rPr>
          <w:rFonts w:ascii="Arial" w:eastAsia="Times New Roman" w:hAnsi="Arial" w:cs="Arial"/>
          <w:color w:val="000000"/>
          <w:sz w:val="24"/>
          <w:szCs w:val="24"/>
        </w:rPr>
        <w:t xml:space="preserve">Es, por lo tanto, fundamental fortalecer las políticas y acciones en torno al control de los </w:t>
      </w:r>
      <w:r w:rsidR="005554CD">
        <w:rPr>
          <w:rFonts w:ascii="Arial" w:eastAsia="Times New Roman" w:hAnsi="Arial" w:cs="Arial"/>
          <w:color w:val="000000"/>
          <w:sz w:val="24"/>
          <w:szCs w:val="24"/>
        </w:rPr>
        <w:t>FR</w:t>
      </w:r>
      <w:r w:rsidRPr="00C3327E">
        <w:rPr>
          <w:rFonts w:ascii="Arial" w:eastAsia="Times New Roman" w:hAnsi="Arial" w:cs="Arial"/>
          <w:color w:val="000000"/>
          <w:sz w:val="24"/>
          <w:szCs w:val="24"/>
        </w:rPr>
        <w:t>, tanto para contrarresta</w:t>
      </w:r>
      <w:r w:rsidRPr="00C3327E">
        <w:rPr>
          <w:rFonts w:ascii="Arial" w:eastAsia="Times New Roman" w:hAnsi="Arial" w:cs="Arial"/>
          <w:sz w:val="24"/>
          <w:szCs w:val="24"/>
        </w:rPr>
        <w:t>r esta tendencia, como para continuar con el beneficio en aquellos en los que se mejoró</w:t>
      </w:r>
      <w:r w:rsidRPr="00C3327E">
        <w:rPr>
          <w:rFonts w:ascii="Arial" w:eastAsia="Times New Roman" w:hAnsi="Arial" w:cs="Arial"/>
          <w:color w:val="000000"/>
          <w:sz w:val="24"/>
          <w:szCs w:val="24"/>
        </w:rPr>
        <w:t xml:space="preserve">. Asimismo, contar con más y mejor información epidemiológica contribuirá con la toma de decisiones informada para mejorar </w:t>
      </w:r>
      <w:r w:rsidR="004A21CA">
        <w:rPr>
          <w:rFonts w:ascii="Arial" w:eastAsia="Times New Roman" w:hAnsi="Arial" w:cs="Arial"/>
          <w:color w:val="000000"/>
          <w:sz w:val="24"/>
          <w:szCs w:val="24"/>
        </w:rPr>
        <w:t>la salud de la población</w:t>
      </w:r>
      <w:r w:rsidRPr="00C3327E">
        <w:rPr>
          <w:rFonts w:ascii="Arial" w:eastAsia="Times New Roman" w:hAnsi="Arial" w:cs="Arial"/>
          <w:color w:val="000000"/>
          <w:sz w:val="24"/>
          <w:szCs w:val="24"/>
        </w:rPr>
        <w:t>.</w:t>
      </w:r>
    </w:p>
    <w:p w:rsidR="0012371B" w:rsidRPr="004D661F" w:rsidRDefault="0012371B" w:rsidP="00C3327E">
      <w:pPr>
        <w:spacing w:before="100" w:beforeAutospacing="1" w:after="100" w:afterAutospacing="1" w:line="360" w:lineRule="auto"/>
        <w:rPr>
          <w:rFonts w:ascii="Arial" w:eastAsia="Times New Roman" w:hAnsi="Arial" w:cs="Arial"/>
          <w:b/>
          <w:color w:val="000000"/>
          <w:sz w:val="32"/>
          <w:szCs w:val="32"/>
        </w:rPr>
      </w:pPr>
      <w:r w:rsidRPr="004D661F">
        <w:rPr>
          <w:rFonts w:ascii="Arial" w:eastAsia="Times New Roman" w:hAnsi="Arial" w:cs="Arial"/>
          <w:b/>
          <w:color w:val="000000"/>
          <w:sz w:val="32"/>
          <w:szCs w:val="32"/>
        </w:rPr>
        <w:t>B</w:t>
      </w:r>
      <w:r w:rsidR="00F351FB" w:rsidRPr="004D661F">
        <w:rPr>
          <w:rFonts w:ascii="Arial" w:eastAsia="Times New Roman" w:hAnsi="Arial" w:cs="Arial"/>
          <w:b/>
          <w:color w:val="000000"/>
          <w:sz w:val="32"/>
          <w:szCs w:val="32"/>
        </w:rPr>
        <w:t>i</w:t>
      </w:r>
      <w:r w:rsidR="004D661F" w:rsidRPr="004D661F">
        <w:rPr>
          <w:rFonts w:ascii="Arial" w:eastAsia="Times New Roman" w:hAnsi="Arial" w:cs="Arial"/>
          <w:b/>
          <w:color w:val="000000"/>
          <w:sz w:val="32"/>
          <w:szCs w:val="32"/>
        </w:rPr>
        <w:t>bliografía</w:t>
      </w:r>
    </w:p>
    <w:p w:rsidR="006A78FD" w:rsidRDefault="00755F62" w:rsidP="00C3327E">
      <w:pPr>
        <w:spacing w:before="100" w:beforeAutospacing="1" w:after="100" w:afterAutospacing="1" w:line="360" w:lineRule="auto"/>
        <w:rPr>
          <w:rFonts w:ascii="Arial" w:eastAsia="Times New Roman" w:hAnsi="Arial" w:cs="Arial"/>
          <w:sz w:val="24"/>
          <w:szCs w:val="24"/>
        </w:rPr>
      </w:pPr>
      <w:r w:rsidRPr="00A31251">
        <w:rPr>
          <w:rFonts w:ascii="Arial" w:eastAsia="Times New Roman" w:hAnsi="Arial" w:cs="Arial"/>
          <w:sz w:val="24"/>
          <w:szCs w:val="24"/>
        </w:rPr>
        <w:t xml:space="preserve">1. </w:t>
      </w:r>
      <w:r w:rsidR="006A78FD" w:rsidRPr="00A31251">
        <w:rPr>
          <w:rFonts w:ascii="Arial" w:eastAsia="Times New Roman" w:hAnsi="Arial" w:cs="Arial"/>
          <w:sz w:val="24"/>
          <w:szCs w:val="24"/>
        </w:rPr>
        <w:t xml:space="preserve">Dirección de Estadísticas e Información en Salud [Internet]. Ministerio de Salud de la Nación Argentina. Estadísticas Vitales. Información básica. 2015. [citado 9 mayo 2018]. Disponible en: </w:t>
      </w:r>
      <w:hyperlink r:id="rId9" w:history="1">
        <w:r w:rsidR="0026493E" w:rsidRPr="00A31251">
          <w:rPr>
            <w:rStyle w:val="Hipervnculo"/>
            <w:rFonts w:ascii="Arial" w:hAnsi="Arial" w:cs="Arial"/>
            <w:sz w:val="24"/>
            <w:szCs w:val="24"/>
          </w:rPr>
          <w:t>http://www.deis.msal.gov.ar/wp-content/uploads/2016/12/Serie5Numero59.pdf</w:t>
        </w:r>
      </w:hyperlink>
      <w:r w:rsidR="006A78FD" w:rsidRPr="00A31251">
        <w:rPr>
          <w:rFonts w:ascii="Arial" w:eastAsia="Times New Roman" w:hAnsi="Arial" w:cs="Arial"/>
          <w:sz w:val="24"/>
          <w:szCs w:val="24"/>
        </w:rPr>
        <w:t>.</w:t>
      </w:r>
    </w:p>
    <w:p w:rsidR="00994867" w:rsidRPr="00A31251" w:rsidRDefault="00994867" w:rsidP="00C3327E">
      <w:pPr>
        <w:spacing w:before="100" w:beforeAutospacing="1" w:after="100" w:afterAutospacing="1" w:line="360" w:lineRule="auto"/>
        <w:rPr>
          <w:rFonts w:ascii="Arial" w:eastAsia="Times New Roman" w:hAnsi="Arial" w:cs="Arial"/>
          <w:sz w:val="24"/>
          <w:szCs w:val="24"/>
        </w:rPr>
      </w:pPr>
    </w:p>
    <w:p w:rsidR="006A78FD" w:rsidRDefault="006A78FD"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2</w:t>
      </w:r>
      <w:r w:rsidR="00755F62" w:rsidRPr="00A31251">
        <w:rPr>
          <w:rFonts w:ascii="Arial" w:eastAsia="Times New Roman" w:hAnsi="Arial" w:cs="Arial"/>
          <w:sz w:val="24"/>
          <w:szCs w:val="24"/>
        </w:rPr>
        <w:t>.</w:t>
      </w:r>
      <w:r w:rsidRPr="00A31251">
        <w:rPr>
          <w:rFonts w:ascii="Arial" w:eastAsia="Times New Roman" w:hAnsi="Arial" w:cs="Arial"/>
          <w:sz w:val="24"/>
          <w:szCs w:val="24"/>
        </w:rPr>
        <w:t xml:space="preserve"> Dirección de Promoción y Protección de la Salud [Internet]. Evaluación de la tendencia de mortalidad por enfermedades cardiovasculares en argentina entre 1987 y 2007. Boletín de vigilancia de enfermedades no transmisibles y factores de riesgo Nro. 1. Capítulo 3. [</w:t>
      </w:r>
      <w:proofErr w:type="gramStart"/>
      <w:r w:rsidRPr="00A31251">
        <w:rPr>
          <w:rFonts w:ascii="Arial" w:eastAsia="Times New Roman" w:hAnsi="Arial" w:cs="Arial"/>
          <w:sz w:val="24"/>
          <w:szCs w:val="24"/>
        </w:rPr>
        <w:t>citado</w:t>
      </w:r>
      <w:proofErr w:type="gramEnd"/>
      <w:r w:rsidRPr="00A31251">
        <w:rPr>
          <w:rFonts w:ascii="Arial" w:eastAsia="Times New Roman" w:hAnsi="Arial" w:cs="Arial"/>
          <w:sz w:val="24"/>
          <w:szCs w:val="24"/>
        </w:rPr>
        <w:t xml:space="preserve"> 9 de mayo 2018]. Disponible en: http://www.msal.gob.ar/ent/images/stories/vigilancia/pdf/m_evaluacion-tendencia-mortalidad-enfermedades-cardiovasculares.pdf).</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6A78FD" w:rsidRDefault="00755F62" w:rsidP="00C3327E">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lang w:val="en-US"/>
        </w:rPr>
        <w:t xml:space="preserve">3. </w:t>
      </w:r>
      <w:proofErr w:type="spellStart"/>
      <w:r w:rsidR="006A78FD" w:rsidRPr="00A31251">
        <w:rPr>
          <w:rFonts w:ascii="Arial" w:eastAsia="Times New Roman" w:hAnsi="Arial" w:cs="Arial"/>
          <w:sz w:val="24"/>
          <w:szCs w:val="24"/>
          <w:lang w:val="en-US"/>
        </w:rPr>
        <w:t>Capewell</w:t>
      </w:r>
      <w:proofErr w:type="spellEnd"/>
      <w:r w:rsidR="006A78FD" w:rsidRPr="00A31251">
        <w:rPr>
          <w:rFonts w:ascii="Arial" w:eastAsia="Times New Roman" w:hAnsi="Arial" w:cs="Arial"/>
          <w:sz w:val="24"/>
          <w:szCs w:val="24"/>
          <w:lang w:val="en-US"/>
        </w:rPr>
        <w:t xml:space="preserve"> S, </w:t>
      </w:r>
      <w:proofErr w:type="spellStart"/>
      <w:r w:rsidR="006A78FD" w:rsidRPr="00A31251">
        <w:rPr>
          <w:rFonts w:ascii="Arial" w:eastAsia="Times New Roman" w:hAnsi="Arial" w:cs="Arial"/>
          <w:sz w:val="24"/>
          <w:szCs w:val="24"/>
          <w:lang w:val="en-US"/>
        </w:rPr>
        <w:t>Beaglehole</w:t>
      </w:r>
      <w:proofErr w:type="spellEnd"/>
      <w:r w:rsidR="006A78FD" w:rsidRPr="00A31251">
        <w:rPr>
          <w:rFonts w:ascii="Arial" w:eastAsia="Times New Roman" w:hAnsi="Arial" w:cs="Arial"/>
          <w:sz w:val="24"/>
          <w:szCs w:val="24"/>
          <w:lang w:val="en-US"/>
        </w:rPr>
        <w:t xml:space="preserve"> R, Seddon M, </w:t>
      </w:r>
      <w:proofErr w:type="gramStart"/>
      <w:r w:rsidR="006A78FD" w:rsidRPr="00A31251">
        <w:rPr>
          <w:rFonts w:ascii="Arial" w:eastAsia="Times New Roman" w:hAnsi="Arial" w:cs="Arial"/>
          <w:sz w:val="24"/>
          <w:szCs w:val="24"/>
          <w:lang w:val="en-US"/>
        </w:rPr>
        <w:t>McMurray</w:t>
      </w:r>
      <w:proofErr w:type="gramEnd"/>
      <w:r w:rsidR="006A78FD" w:rsidRPr="00A31251">
        <w:rPr>
          <w:rFonts w:ascii="Arial" w:eastAsia="Times New Roman" w:hAnsi="Arial" w:cs="Arial"/>
          <w:sz w:val="24"/>
          <w:szCs w:val="24"/>
          <w:lang w:val="en-US"/>
        </w:rPr>
        <w:t xml:space="preserve"> J. Explanation for the decline in coronary heart disease mortality rates in Auckland, New Zealand, between 1982 and 1993. </w:t>
      </w:r>
      <w:proofErr w:type="gramStart"/>
      <w:r w:rsidR="006A78FD" w:rsidRPr="00A31251">
        <w:rPr>
          <w:rFonts w:ascii="Arial" w:eastAsia="Times New Roman" w:hAnsi="Arial" w:cs="Arial"/>
          <w:sz w:val="24"/>
          <w:szCs w:val="24"/>
          <w:lang w:val="en-US"/>
        </w:rPr>
        <w:t>Circu</w:t>
      </w:r>
      <w:r w:rsidR="00B945D9" w:rsidRPr="00A31251">
        <w:rPr>
          <w:rFonts w:ascii="Arial" w:eastAsia="Times New Roman" w:hAnsi="Arial" w:cs="Arial"/>
          <w:sz w:val="24"/>
          <w:szCs w:val="24"/>
          <w:lang w:val="en-US"/>
        </w:rPr>
        <w:t>lation.</w:t>
      </w:r>
      <w:proofErr w:type="gramEnd"/>
      <w:r w:rsidR="00B945D9" w:rsidRPr="00A31251">
        <w:rPr>
          <w:rFonts w:ascii="Arial" w:eastAsia="Times New Roman" w:hAnsi="Arial" w:cs="Arial"/>
          <w:sz w:val="24"/>
          <w:szCs w:val="24"/>
          <w:lang w:val="en-US"/>
        </w:rPr>
        <w:t xml:space="preserve"> 2000 Sep 26</w:t>
      </w:r>
      <w:proofErr w:type="gramStart"/>
      <w:r w:rsidR="00B945D9" w:rsidRPr="00A31251">
        <w:rPr>
          <w:rFonts w:ascii="Arial" w:eastAsia="Times New Roman" w:hAnsi="Arial" w:cs="Arial"/>
          <w:sz w:val="24"/>
          <w:szCs w:val="24"/>
          <w:lang w:val="en-US"/>
        </w:rPr>
        <w:t>;102</w:t>
      </w:r>
      <w:proofErr w:type="gramEnd"/>
      <w:r w:rsidR="00B945D9" w:rsidRPr="00A31251">
        <w:rPr>
          <w:rFonts w:ascii="Arial" w:eastAsia="Times New Roman" w:hAnsi="Arial" w:cs="Arial"/>
          <w:sz w:val="24"/>
          <w:szCs w:val="24"/>
          <w:lang w:val="en-US"/>
        </w:rPr>
        <w:t>(13):1511</w:t>
      </w:r>
      <w:r w:rsidR="006A78FD" w:rsidRPr="00A31251">
        <w:rPr>
          <w:rFonts w:ascii="Arial" w:eastAsia="Times New Roman" w:hAnsi="Arial" w:cs="Arial"/>
          <w:sz w:val="24"/>
          <w:szCs w:val="24"/>
          <w:lang w:val="en-US"/>
        </w:rPr>
        <w:t xml:space="preserve">-6. </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lang w:val="en-US"/>
        </w:rPr>
      </w:pPr>
    </w:p>
    <w:p w:rsidR="006A78FD" w:rsidRDefault="0096514C" w:rsidP="00C3327E">
      <w:pPr>
        <w:spacing w:before="100" w:beforeAutospacing="1" w:after="100" w:afterAutospacing="1" w:line="360" w:lineRule="auto"/>
        <w:jc w:val="both"/>
        <w:rPr>
          <w:rFonts w:ascii="Arial" w:eastAsia="Times New Roman" w:hAnsi="Arial" w:cs="Arial"/>
          <w:sz w:val="24"/>
          <w:szCs w:val="24"/>
          <w:lang w:val="en-US"/>
        </w:rPr>
      </w:pPr>
      <w:r w:rsidRPr="00994867">
        <w:rPr>
          <w:rFonts w:ascii="Arial" w:eastAsia="Times New Roman" w:hAnsi="Arial" w:cs="Arial"/>
          <w:sz w:val="24"/>
          <w:szCs w:val="24"/>
        </w:rPr>
        <w:t>4</w:t>
      </w:r>
      <w:r w:rsidR="00755F62" w:rsidRPr="00994867">
        <w:rPr>
          <w:rFonts w:ascii="Arial" w:eastAsia="Times New Roman" w:hAnsi="Arial" w:cs="Arial"/>
          <w:sz w:val="24"/>
          <w:szCs w:val="24"/>
        </w:rPr>
        <w:t xml:space="preserve">. </w:t>
      </w:r>
      <w:r w:rsidR="006A78FD" w:rsidRPr="00994867">
        <w:rPr>
          <w:rFonts w:ascii="Arial" w:eastAsia="Times New Roman" w:hAnsi="Arial" w:cs="Arial"/>
          <w:sz w:val="24"/>
          <w:szCs w:val="24"/>
        </w:rPr>
        <w:t xml:space="preserve">Ford ES, </w:t>
      </w:r>
      <w:proofErr w:type="spellStart"/>
      <w:r w:rsidR="006A78FD" w:rsidRPr="00994867">
        <w:rPr>
          <w:rFonts w:ascii="Arial" w:eastAsia="Times New Roman" w:hAnsi="Arial" w:cs="Arial"/>
          <w:sz w:val="24"/>
          <w:szCs w:val="24"/>
        </w:rPr>
        <w:t>Ajani</w:t>
      </w:r>
      <w:proofErr w:type="spellEnd"/>
      <w:r w:rsidR="006A78FD" w:rsidRPr="00994867">
        <w:rPr>
          <w:rFonts w:ascii="Arial" w:eastAsia="Times New Roman" w:hAnsi="Arial" w:cs="Arial"/>
          <w:sz w:val="24"/>
          <w:szCs w:val="24"/>
        </w:rPr>
        <w:t xml:space="preserve"> UA, </w:t>
      </w:r>
      <w:proofErr w:type="spellStart"/>
      <w:r w:rsidR="006A78FD" w:rsidRPr="00994867">
        <w:rPr>
          <w:rFonts w:ascii="Arial" w:eastAsia="Times New Roman" w:hAnsi="Arial" w:cs="Arial"/>
          <w:sz w:val="24"/>
          <w:szCs w:val="24"/>
        </w:rPr>
        <w:t>Croft</w:t>
      </w:r>
      <w:proofErr w:type="spellEnd"/>
      <w:r w:rsidR="006A78FD" w:rsidRPr="00994867">
        <w:rPr>
          <w:rFonts w:ascii="Arial" w:eastAsia="Times New Roman" w:hAnsi="Arial" w:cs="Arial"/>
          <w:sz w:val="24"/>
          <w:szCs w:val="24"/>
        </w:rPr>
        <w:t xml:space="preserve"> JB, </w:t>
      </w:r>
      <w:proofErr w:type="spellStart"/>
      <w:r w:rsidR="006A78FD" w:rsidRPr="00994867">
        <w:rPr>
          <w:rFonts w:ascii="Arial" w:eastAsia="Times New Roman" w:hAnsi="Arial" w:cs="Arial"/>
          <w:sz w:val="24"/>
          <w:szCs w:val="24"/>
        </w:rPr>
        <w:t>Critchley</w:t>
      </w:r>
      <w:proofErr w:type="spellEnd"/>
      <w:r w:rsidR="006A78FD" w:rsidRPr="00994867">
        <w:rPr>
          <w:rFonts w:ascii="Arial" w:eastAsia="Times New Roman" w:hAnsi="Arial" w:cs="Arial"/>
          <w:sz w:val="24"/>
          <w:szCs w:val="24"/>
        </w:rPr>
        <w:t xml:space="preserve"> JA, </w:t>
      </w:r>
      <w:proofErr w:type="spellStart"/>
      <w:r w:rsidR="006A78FD" w:rsidRPr="00994867">
        <w:rPr>
          <w:rFonts w:ascii="Arial" w:eastAsia="Times New Roman" w:hAnsi="Arial" w:cs="Arial"/>
          <w:sz w:val="24"/>
          <w:szCs w:val="24"/>
        </w:rPr>
        <w:t>Labarthe</w:t>
      </w:r>
      <w:proofErr w:type="spellEnd"/>
      <w:r w:rsidR="006A78FD" w:rsidRPr="00994867">
        <w:rPr>
          <w:rFonts w:ascii="Arial" w:eastAsia="Times New Roman" w:hAnsi="Arial" w:cs="Arial"/>
          <w:sz w:val="24"/>
          <w:szCs w:val="24"/>
        </w:rPr>
        <w:t xml:space="preserve"> DR, </w:t>
      </w:r>
      <w:proofErr w:type="spellStart"/>
      <w:r w:rsidR="006A78FD" w:rsidRPr="00994867">
        <w:rPr>
          <w:rFonts w:ascii="Arial" w:eastAsia="Times New Roman" w:hAnsi="Arial" w:cs="Arial"/>
          <w:sz w:val="24"/>
          <w:szCs w:val="24"/>
        </w:rPr>
        <w:t>Kottke</w:t>
      </w:r>
      <w:proofErr w:type="spellEnd"/>
      <w:r w:rsidR="006A78FD" w:rsidRPr="00994867">
        <w:rPr>
          <w:rFonts w:ascii="Arial" w:eastAsia="Times New Roman" w:hAnsi="Arial" w:cs="Arial"/>
          <w:sz w:val="24"/>
          <w:szCs w:val="24"/>
        </w:rPr>
        <w:t xml:space="preserve"> TE, </w:t>
      </w:r>
      <w:r w:rsidR="006C4ACB" w:rsidRPr="00994867">
        <w:rPr>
          <w:rFonts w:ascii="Arial" w:eastAsia="Times New Roman" w:hAnsi="Arial" w:cs="Arial"/>
          <w:sz w:val="24"/>
          <w:szCs w:val="24"/>
        </w:rPr>
        <w:t>et al.</w:t>
      </w:r>
      <w:r w:rsidR="006A78FD" w:rsidRPr="00994867">
        <w:rPr>
          <w:rFonts w:ascii="Arial" w:eastAsia="Times New Roman" w:hAnsi="Arial" w:cs="Arial"/>
          <w:sz w:val="24"/>
          <w:szCs w:val="24"/>
        </w:rPr>
        <w:t xml:space="preserve"> </w:t>
      </w:r>
      <w:r w:rsidR="006A78FD" w:rsidRPr="00A31251">
        <w:rPr>
          <w:rFonts w:ascii="Arial" w:eastAsia="Times New Roman" w:hAnsi="Arial" w:cs="Arial"/>
          <w:sz w:val="24"/>
          <w:szCs w:val="24"/>
          <w:lang w:val="en-US"/>
        </w:rPr>
        <w:t>Explaining the decrease in U.S. deaths from coronary disease, 1980-2000. N Engl J Med. 2007 Jun 7</w:t>
      </w:r>
      <w:proofErr w:type="gramStart"/>
      <w:r w:rsidR="006A78FD" w:rsidRPr="00A31251">
        <w:rPr>
          <w:rFonts w:ascii="Arial" w:eastAsia="Times New Roman" w:hAnsi="Arial" w:cs="Arial"/>
          <w:sz w:val="24"/>
          <w:szCs w:val="24"/>
          <w:lang w:val="en-US"/>
        </w:rPr>
        <w:t>;356</w:t>
      </w:r>
      <w:proofErr w:type="gramEnd"/>
      <w:r w:rsidR="006A78FD" w:rsidRPr="00A31251">
        <w:rPr>
          <w:rFonts w:ascii="Arial" w:eastAsia="Times New Roman" w:hAnsi="Arial" w:cs="Arial"/>
          <w:sz w:val="24"/>
          <w:szCs w:val="24"/>
          <w:lang w:val="en-US"/>
        </w:rPr>
        <w:t>(23):2388-98.</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lang w:val="en-US"/>
        </w:rPr>
      </w:pPr>
    </w:p>
    <w:p w:rsidR="0096514C" w:rsidRDefault="0096514C" w:rsidP="0096514C">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lang w:val="en-US"/>
        </w:rPr>
        <w:t xml:space="preserve">5. </w:t>
      </w:r>
      <w:proofErr w:type="spellStart"/>
      <w:r w:rsidRPr="00A31251">
        <w:rPr>
          <w:rFonts w:ascii="Arial" w:eastAsia="Times New Roman" w:hAnsi="Arial" w:cs="Arial"/>
          <w:sz w:val="24"/>
          <w:szCs w:val="24"/>
          <w:lang w:val="en-US"/>
        </w:rPr>
        <w:t>Unal</w:t>
      </w:r>
      <w:proofErr w:type="spellEnd"/>
      <w:r w:rsidRPr="00A31251">
        <w:rPr>
          <w:rFonts w:ascii="Arial" w:eastAsia="Times New Roman" w:hAnsi="Arial" w:cs="Arial"/>
          <w:sz w:val="24"/>
          <w:szCs w:val="24"/>
          <w:lang w:val="en-US"/>
        </w:rPr>
        <w:t xml:space="preserve"> B, Critchley JA, </w:t>
      </w:r>
      <w:proofErr w:type="spellStart"/>
      <w:r w:rsidRPr="00A31251">
        <w:rPr>
          <w:rFonts w:ascii="Arial" w:eastAsia="Times New Roman" w:hAnsi="Arial" w:cs="Arial"/>
          <w:sz w:val="24"/>
          <w:szCs w:val="24"/>
          <w:lang w:val="en-US"/>
        </w:rPr>
        <w:t>Capewell</w:t>
      </w:r>
      <w:proofErr w:type="spellEnd"/>
      <w:r w:rsidRPr="00A31251">
        <w:rPr>
          <w:rFonts w:ascii="Arial" w:eastAsia="Times New Roman" w:hAnsi="Arial" w:cs="Arial"/>
          <w:sz w:val="24"/>
          <w:szCs w:val="24"/>
          <w:lang w:val="en-US"/>
        </w:rPr>
        <w:t xml:space="preserve"> S. Explaining the decline in coronary heart disease mortality in England and Wales between 1981 and 2000. </w:t>
      </w:r>
      <w:proofErr w:type="gramStart"/>
      <w:r w:rsidRPr="00A31251">
        <w:rPr>
          <w:rFonts w:ascii="Arial" w:eastAsia="Times New Roman" w:hAnsi="Arial" w:cs="Arial"/>
          <w:sz w:val="24"/>
          <w:szCs w:val="24"/>
          <w:lang w:val="en-US"/>
        </w:rPr>
        <w:t>Circulation.</w:t>
      </w:r>
      <w:proofErr w:type="gramEnd"/>
      <w:r w:rsidRPr="00A31251">
        <w:rPr>
          <w:rFonts w:ascii="Arial" w:eastAsia="Times New Roman" w:hAnsi="Arial" w:cs="Arial"/>
          <w:sz w:val="24"/>
          <w:szCs w:val="24"/>
          <w:lang w:val="en-US"/>
        </w:rPr>
        <w:t xml:space="preserve"> 2004 Mar 9</w:t>
      </w:r>
      <w:proofErr w:type="gramStart"/>
      <w:r w:rsidRPr="00A31251">
        <w:rPr>
          <w:rFonts w:ascii="Arial" w:eastAsia="Times New Roman" w:hAnsi="Arial" w:cs="Arial"/>
          <w:sz w:val="24"/>
          <w:szCs w:val="24"/>
          <w:lang w:val="en-US"/>
        </w:rPr>
        <w:t>;109</w:t>
      </w:r>
      <w:proofErr w:type="gramEnd"/>
      <w:r w:rsidRPr="00A31251">
        <w:rPr>
          <w:rFonts w:ascii="Arial" w:eastAsia="Times New Roman" w:hAnsi="Arial" w:cs="Arial"/>
          <w:sz w:val="24"/>
          <w:szCs w:val="24"/>
          <w:lang w:val="en-US"/>
        </w:rPr>
        <w:t>(9):1101-7.</w:t>
      </w:r>
    </w:p>
    <w:p w:rsidR="00994867" w:rsidRPr="00A31251" w:rsidRDefault="00994867" w:rsidP="0096514C">
      <w:pPr>
        <w:spacing w:before="100" w:beforeAutospacing="1" w:after="100" w:afterAutospacing="1" w:line="360" w:lineRule="auto"/>
        <w:jc w:val="both"/>
        <w:rPr>
          <w:rFonts w:ascii="Arial" w:eastAsia="Times New Roman" w:hAnsi="Arial" w:cs="Arial"/>
          <w:sz w:val="24"/>
          <w:szCs w:val="24"/>
          <w:lang w:val="en-US"/>
        </w:rPr>
      </w:pPr>
    </w:p>
    <w:p w:rsidR="0091549A" w:rsidRDefault="0091549A" w:rsidP="0091549A">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lang w:val="en-US"/>
        </w:rPr>
        <w:t xml:space="preserve">6. Palmieri L, Bennett K, </w:t>
      </w:r>
      <w:proofErr w:type="spellStart"/>
      <w:r w:rsidRPr="00A31251">
        <w:rPr>
          <w:rFonts w:ascii="Arial" w:eastAsia="Times New Roman" w:hAnsi="Arial" w:cs="Arial"/>
          <w:sz w:val="24"/>
          <w:szCs w:val="24"/>
          <w:lang w:val="en-US"/>
        </w:rPr>
        <w:t>Giampaoli</w:t>
      </w:r>
      <w:proofErr w:type="spellEnd"/>
      <w:r w:rsidRPr="00A31251">
        <w:rPr>
          <w:rFonts w:ascii="Arial" w:eastAsia="Times New Roman" w:hAnsi="Arial" w:cs="Arial"/>
          <w:sz w:val="24"/>
          <w:szCs w:val="24"/>
          <w:lang w:val="en-US"/>
        </w:rPr>
        <w:t xml:space="preserve"> S, </w:t>
      </w:r>
      <w:proofErr w:type="spellStart"/>
      <w:r w:rsidRPr="00A31251">
        <w:rPr>
          <w:rFonts w:ascii="Arial" w:eastAsia="Times New Roman" w:hAnsi="Arial" w:cs="Arial"/>
          <w:sz w:val="24"/>
          <w:szCs w:val="24"/>
          <w:lang w:val="en-US"/>
        </w:rPr>
        <w:t>Capewell</w:t>
      </w:r>
      <w:proofErr w:type="spellEnd"/>
      <w:r w:rsidRPr="00A31251">
        <w:rPr>
          <w:rFonts w:ascii="Arial" w:eastAsia="Times New Roman" w:hAnsi="Arial" w:cs="Arial"/>
          <w:sz w:val="24"/>
          <w:szCs w:val="24"/>
          <w:lang w:val="en-US"/>
        </w:rPr>
        <w:t xml:space="preserve"> S. Explaining the decrease in coronary heart disease mortality in Italy between 1980 and 2000. </w:t>
      </w:r>
      <w:proofErr w:type="gramStart"/>
      <w:r w:rsidRPr="00A31251">
        <w:rPr>
          <w:rFonts w:ascii="Arial" w:eastAsia="Times New Roman" w:hAnsi="Arial" w:cs="Arial"/>
          <w:sz w:val="24"/>
          <w:szCs w:val="24"/>
          <w:lang w:val="en-US"/>
        </w:rPr>
        <w:t>Am J Public Health.</w:t>
      </w:r>
      <w:proofErr w:type="gramEnd"/>
      <w:r w:rsidRPr="00A31251">
        <w:rPr>
          <w:rFonts w:ascii="Arial" w:eastAsia="Times New Roman" w:hAnsi="Arial" w:cs="Arial"/>
          <w:sz w:val="24"/>
          <w:szCs w:val="24"/>
          <w:lang w:val="en-US"/>
        </w:rPr>
        <w:t xml:space="preserve"> 2010 Apr</w:t>
      </w:r>
      <w:proofErr w:type="gramStart"/>
      <w:r w:rsidRPr="00A31251">
        <w:rPr>
          <w:rFonts w:ascii="Arial" w:eastAsia="Times New Roman" w:hAnsi="Arial" w:cs="Arial"/>
          <w:sz w:val="24"/>
          <w:szCs w:val="24"/>
          <w:lang w:val="en-US"/>
        </w:rPr>
        <w:t>;100</w:t>
      </w:r>
      <w:proofErr w:type="gramEnd"/>
      <w:r w:rsidRPr="00A31251">
        <w:rPr>
          <w:rFonts w:ascii="Arial" w:eastAsia="Times New Roman" w:hAnsi="Arial" w:cs="Arial"/>
          <w:sz w:val="24"/>
          <w:szCs w:val="24"/>
          <w:lang w:val="en-US"/>
        </w:rPr>
        <w:t>(4):684-92.</w:t>
      </w:r>
    </w:p>
    <w:p w:rsidR="00994867" w:rsidRPr="00A31251" w:rsidRDefault="00994867" w:rsidP="0091549A">
      <w:pPr>
        <w:spacing w:before="100" w:beforeAutospacing="1" w:after="100" w:afterAutospacing="1" w:line="360" w:lineRule="auto"/>
        <w:jc w:val="both"/>
        <w:rPr>
          <w:rFonts w:ascii="Arial" w:eastAsia="Times New Roman" w:hAnsi="Arial" w:cs="Arial"/>
          <w:sz w:val="24"/>
          <w:szCs w:val="24"/>
          <w:lang w:val="en-US"/>
        </w:rPr>
      </w:pPr>
    </w:p>
    <w:p w:rsidR="00E4187C" w:rsidRDefault="00E4187C" w:rsidP="00E4187C">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lang w:val="en-US"/>
        </w:rPr>
        <w:t xml:space="preserve">7. Flores-Mateo G, </w:t>
      </w:r>
      <w:proofErr w:type="spellStart"/>
      <w:r w:rsidRPr="00A31251">
        <w:rPr>
          <w:rFonts w:ascii="Arial" w:eastAsia="Times New Roman" w:hAnsi="Arial" w:cs="Arial"/>
          <w:sz w:val="24"/>
          <w:szCs w:val="24"/>
          <w:lang w:val="en-US"/>
        </w:rPr>
        <w:t>Grau</w:t>
      </w:r>
      <w:proofErr w:type="spellEnd"/>
      <w:r w:rsidRPr="00A31251">
        <w:rPr>
          <w:rFonts w:ascii="Arial" w:eastAsia="Times New Roman" w:hAnsi="Arial" w:cs="Arial"/>
          <w:sz w:val="24"/>
          <w:szCs w:val="24"/>
          <w:lang w:val="en-US"/>
        </w:rPr>
        <w:t xml:space="preserve"> M, O'Flaherty M, Ramos R, </w:t>
      </w:r>
      <w:proofErr w:type="spellStart"/>
      <w:r w:rsidRPr="00A31251">
        <w:rPr>
          <w:rFonts w:ascii="Arial" w:eastAsia="Times New Roman" w:hAnsi="Arial" w:cs="Arial"/>
          <w:sz w:val="24"/>
          <w:szCs w:val="24"/>
          <w:lang w:val="en-US"/>
        </w:rPr>
        <w:t>Elosua</w:t>
      </w:r>
      <w:proofErr w:type="spellEnd"/>
      <w:r w:rsidRPr="00A31251">
        <w:rPr>
          <w:rFonts w:ascii="Arial" w:eastAsia="Times New Roman" w:hAnsi="Arial" w:cs="Arial"/>
          <w:sz w:val="24"/>
          <w:szCs w:val="24"/>
          <w:lang w:val="en-US"/>
        </w:rPr>
        <w:t xml:space="preserve"> R, </w:t>
      </w:r>
      <w:proofErr w:type="spellStart"/>
      <w:r w:rsidRPr="00A31251">
        <w:rPr>
          <w:rFonts w:ascii="Arial" w:eastAsia="Times New Roman" w:hAnsi="Arial" w:cs="Arial"/>
          <w:sz w:val="24"/>
          <w:szCs w:val="24"/>
          <w:lang w:val="en-US"/>
        </w:rPr>
        <w:t>Violan-Fors</w:t>
      </w:r>
      <w:proofErr w:type="spellEnd"/>
      <w:r w:rsidRPr="00A31251">
        <w:rPr>
          <w:rFonts w:ascii="Arial" w:eastAsia="Times New Roman" w:hAnsi="Arial" w:cs="Arial"/>
          <w:sz w:val="24"/>
          <w:szCs w:val="24"/>
          <w:lang w:val="en-US"/>
        </w:rPr>
        <w:t xml:space="preserve"> C,</w:t>
      </w:r>
      <w:r w:rsidR="006C4ACB" w:rsidRPr="00A31251">
        <w:rPr>
          <w:rFonts w:ascii="Arial" w:eastAsia="Times New Roman" w:hAnsi="Arial" w:cs="Arial"/>
          <w:sz w:val="24"/>
          <w:szCs w:val="24"/>
          <w:lang w:val="en-US"/>
        </w:rPr>
        <w:t xml:space="preserve"> et al</w:t>
      </w:r>
      <w:r w:rsidR="00B945D9" w:rsidRPr="00A31251">
        <w:rPr>
          <w:rFonts w:ascii="Arial" w:eastAsia="Times New Roman" w:hAnsi="Arial" w:cs="Arial"/>
          <w:sz w:val="24"/>
          <w:szCs w:val="24"/>
          <w:lang w:val="en-US"/>
        </w:rPr>
        <w:t xml:space="preserve">. </w:t>
      </w:r>
      <w:proofErr w:type="gramStart"/>
      <w:r w:rsidRPr="00A31251">
        <w:rPr>
          <w:rFonts w:ascii="Arial" w:eastAsia="Times New Roman" w:hAnsi="Arial" w:cs="Arial"/>
          <w:sz w:val="24"/>
          <w:szCs w:val="24"/>
          <w:lang w:val="en-US"/>
        </w:rPr>
        <w:t>Analyzing</w:t>
      </w:r>
      <w:proofErr w:type="gramEnd"/>
      <w:r w:rsidRPr="00A31251">
        <w:rPr>
          <w:rFonts w:ascii="Arial" w:eastAsia="Times New Roman" w:hAnsi="Arial" w:cs="Arial"/>
          <w:sz w:val="24"/>
          <w:szCs w:val="24"/>
          <w:lang w:val="en-US"/>
        </w:rPr>
        <w:t xml:space="preserve"> the coronary heart disease mortality decline in a Mediterran</w:t>
      </w:r>
      <w:r w:rsidR="00B945D9" w:rsidRPr="00A31251">
        <w:rPr>
          <w:rFonts w:ascii="Arial" w:eastAsia="Times New Roman" w:hAnsi="Arial" w:cs="Arial"/>
          <w:sz w:val="24"/>
          <w:szCs w:val="24"/>
          <w:lang w:val="en-US"/>
        </w:rPr>
        <w:t>ean population: Spain 1988-2005</w:t>
      </w:r>
      <w:r w:rsidRPr="00A31251">
        <w:rPr>
          <w:rFonts w:ascii="Arial" w:eastAsia="Times New Roman" w:hAnsi="Arial" w:cs="Arial"/>
          <w:sz w:val="24"/>
          <w:szCs w:val="24"/>
          <w:lang w:val="en-US"/>
        </w:rPr>
        <w:t xml:space="preserve">. Rev </w:t>
      </w:r>
      <w:proofErr w:type="spellStart"/>
      <w:proofErr w:type="gramStart"/>
      <w:r w:rsidRPr="00A31251">
        <w:rPr>
          <w:rFonts w:ascii="Arial" w:eastAsia="Times New Roman" w:hAnsi="Arial" w:cs="Arial"/>
          <w:sz w:val="24"/>
          <w:szCs w:val="24"/>
          <w:lang w:val="en-US"/>
        </w:rPr>
        <w:t>Esp</w:t>
      </w:r>
      <w:proofErr w:type="spellEnd"/>
      <w:proofErr w:type="gramEnd"/>
      <w:r w:rsidRPr="00A31251">
        <w:rPr>
          <w:rFonts w:ascii="Arial" w:eastAsia="Times New Roman" w:hAnsi="Arial" w:cs="Arial"/>
          <w:sz w:val="24"/>
          <w:szCs w:val="24"/>
          <w:lang w:val="en-US"/>
        </w:rPr>
        <w:t xml:space="preserve"> </w:t>
      </w:r>
      <w:proofErr w:type="spellStart"/>
      <w:r w:rsidRPr="00A31251">
        <w:rPr>
          <w:rFonts w:ascii="Arial" w:eastAsia="Times New Roman" w:hAnsi="Arial" w:cs="Arial"/>
          <w:sz w:val="24"/>
          <w:szCs w:val="24"/>
          <w:lang w:val="en-US"/>
        </w:rPr>
        <w:t>Cardiol</w:t>
      </w:r>
      <w:proofErr w:type="spellEnd"/>
      <w:r w:rsidRPr="00A31251">
        <w:rPr>
          <w:rFonts w:ascii="Arial" w:eastAsia="Times New Roman" w:hAnsi="Arial" w:cs="Arial"/>
          <w:sz w:val="24"/>
          <w:szCs w:val="24"/>
          <w:lang w:val="en-US"/>
        </w:rPr>
        <w:t>. 2011 Nov</w:t>
      </w:r>
      <w:proofErr w:type="gramStart"/>
      <w:r w:rsidRPr="00A31251">
        <w:rPr>
          <w:rFonts w:ascii="Arial" w:eastAsia="Times New Roman" w:hAnsi="Arial" w:cs="Arial"/>
          <w:sz w:val="24"/>
          <w:szCs w:val="24"/>
          <w:lang w:val="en-US"/>
        </w:rPr>
        <w:t>;64</w:t>
      </w:r>
      <w:proofErr w:type="gramEnd"/>
      <w:r w:rsidRPr="00A31251">
        <w:rPr>
          <w:rFonts w:ascii="Arial" w:eastAsia="Times New Roman" w:hAnsi="Arial" w:cs="Arial"/>
          <w:sz w:val="24"/>
          <w:szCs w:val="24"/>
          <w:lang w:val="en-US"/>
        </w:rPr>
        <w:t>(11):988-96.</w:t>
      </w:r>
    </w:p>
    <w:p w:rsidR="00994867" w:rsidRPr="00A31251" w:rsidRDefault="00994867" w:rsidP="00E4187C">
      <w:pPr>
        <w:spacing w:before="100" w:beforeAutospacing="1" w:after="100" w:afterAutospacing="1" w:line="360" w:lineRule="auto"/>
        <w:jc w:val="both"/>
        <w:rPr>
          <w:rFonts w:ascii="Arial" w:eastAsia="Times New Roman" w:hAnsi="Arial" w:cs="Arial"/>
          <w:sz w:val="24"/>
          <w:szCs w:val="24"/>
          <w:lang w:val="en-US"/>
        </w:rPr>
      </w:pPr>
    </w:p>
    <w:p w:rsidR="00E208A8" w:rsidRDefault="0063434D"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8</w:t>
      </w:r>
      <w:r w:rsidR="00755F62" w:rsidRPr="00A31251">
        <w:rPr>
          <w:rFonts w:ascii="Arial" w:eastAsia="Times New Roman" w:hAnsi="Arial" w:cs="Arial"/>
          <w:sz w:val="24"/>
          <w:szCs w:val="24"/>
        </w:rPr>
        <w:t>.</w:t>
      </w:r>
      <w:r w:rsidR="001D5047" w:rsidRPr="00A31251">
        <w:rPr>
          <w:rFonts w:ascii="Arial" w:eastAsia="Times New Roman" w:hAnsi="Arial" w:cs="Arial"/>
          <w:sz w:val="24"/>
          <w:szCs w:val="24"/>
        </w:rPr>
        <w:t xml:space="preserve"> </w:t>
      </w:r>
      <w:r w:rsidR="00E208A8" w:rsidRPr="00A31251">
        <w:rPr>
          <w:rFonts w:ascii="Arial" w:eastAsia="Times New Roman" w:hAnsi="Arial" w:cs="Arial"/>
          <w:sz w:val="24"/>
          <w:szCs w:val="24"/>
        </w:rPr>
        <w:t>Dirección de promoción de la salud y control de enfermedades no tra</w:t>
      </w:r>
      <w:r w:rsidR="008D201F" w:rsidRPr="00A31251">
        <w:rPr>
          <w:rFonts w:ascii="Arial" w:eastAsia="Times New Roman" w:hAnsi="Arial" w:cs="Arial"/>
          <w:sz w:val="24"/>
          <w:szCs w:val="24"/>
        </w:rPr>
        <w:t>n</w:t>
      </w:r>
      <w:r w:rsidR="00E208A8" w:rsidRPr="00A31251">
        <w:rPr>
          <w:rFonts w:ascii="Arial" w:eastAsia="Times New Roman" w:hAnsi="Arial" w:cs="Arial"/>
          <w:sz w:val="24"/>
          <w:szCs w:val="24"/>
        </w:rPr>
        <w:t>smisibles [Internet]. Ministerio de Salud de la Nación Argentina. 3° Encuesta Nacional de Factores de Riesgo para enfermedades no tra</w:t>
      </w:r>
      <w:r w:rsidR="008D201F" w:rsidRPr="00A31251">
        <w:rPr>
          <w:rFonts w:ascii="Arial" w:eastAsia="Times New Roman" w:hAnsi="Arial" w:cs="Arial"/>
          <w:sz w:val="24"/>
          <w:szCs w:val="24"/>
        </w:rPr>
        <w:t>n</w:t>
      </w:r>
      <w:r w:rsidR="00E208A8" w:rsidRPr="00A31251">
        <w:rPr>
          <w:rFonts w:ascii="Arial" w:eastAsia="Times New Roman" w:hAnsi="Arial" w:cs="Arial"/>
          <w:sz w:val="24"/>
          <w:szCs w:val="24"/>
        </w:rPr>
        <w:t>smisibles. Presentación de los principales resultados. 2015. [citado 11 de mayo 2018]. Disponible en: http://www.msal.gob.ar/images/stories/publicaciones/pdf/11.09.2014-tercer-encuentro-nacional-factores-riesgo.pdf</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63434D" w:rsidP="00C3327E">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lang w:val="en-US"/>
        </w:rPr>
        <w:t>9</w:t>
      </w:r>
      <w:r w:rsidR="00755F62" w:rsidRPr="00A31251">
        <w:rPr>
          <w:rFonts w:ascii="Arial" w:eastAsia="Times New Roman" w:hAnsi="Arial" w:cs="Arial"/>
          <w:sz w:val="24"/>
          <w:szCs w:val="24"/>
          <w:lang w:val="en-US"/>
        </w:rPr>
        <w:t xml:space="preserve">. </w:t>
      </w:r>
      <w:proofErr w:type="spellStart"/>
      <w:r w:rsidR="00E208A8" w:rsidRPr="00A31251">
        <w:rPr>
          <w:rFonts w:ascii="Arial" w:eastAsia="Times New Roman" w:hAnsi="Arial" w:cs="Arial"/>
          <w:sz w:val="24"/>
          <w:szCs w:val="24"/>
          <w:lang w:val="en-US"/>
        </w:rPr>
        <w:t>Braunwald</w:t>
      </w:r>
      <w:proofErr w:type="spellEnd"/>
      <w:r w:rsidR="00E208A8" w:rsidRPr="00A31251">
        <w:rPr>
          <w:rFonts w:ascii="Arial" w:eastAsia="Times New Roman" w:hAnsi="Arial" w:cs="Arial"/>
          <w:sz w:val="24"/>
          <w:szCs w:val="24"/>
          <w:lang w:val="en-US"/>
        </w:rPr>
        <w:t xml:space="preserve"> E. </w:t>
      </w:r>
      <w:proofErr w:type="gramStart"/>
      <w:r w:rsidR="00E208A8" w:rsidRPr="00A31251">
        <w:rPr>
          <w:rFonts w:ascii="Arial" w:eastAsia="Times New Roman" w:hAnsi="Arial" w:cs="Arial"/>
          <w:sz w:val="24"/>
          <w:szCs w:val="24"/>
          <w:lang w:val="en-US"/>
        </w:rPr>
        <w:t>The ten advances that have defined modern cardiology.</w:t>
      </w:r>
      <w:proofErr w:type="gramEnd"/>
      <w:r w:rsidR="00E208A8" w:rsidRPr="00A31251">
        <w:rPr>
          <w:rFonts w:ascii="Arial" w:eastAsia="Times New Roman" w:hAnsi="Arial" w:cs="Arial"/>
          <w:sz w:val="24"/>
          <w:szCs w:val="24"/>
          <w:lang w:val="en-US"/>
        </w:rPr>
        <w:t xml:space="preserve"> Trends </w:t>
      </w:r>
      <w:proofErr w:type="spellStart"/>
      <w:r w:rsidR="00E208A8" w:rsidRPr="00A31251">
        <w:rPr>
          <w:rFonts w:ascii="Arial" w:eastAsia="Times New Roman" w:hAnsi="Arial" w:cs="Arial"/>
          <w:sz w:val="24"/>
          <w:szCs w:val="24"/>
          <w:lang w:val="en-US"/>
        </w:rPr>
        <w:t>Cardiovasc</w:t>
      </w:r>
      <w:proofErr w:type="spellEnd"/>
      <w:r w:rsidR="00E208A8" w:rsidRPr="00A31251">
        <w:rPr>
          <w:rFonts w:ascii="Arial" w:eastAsia="Times New Roman" w:hAnsi="Arial" w:cs="Arial"/>
          <w:sz w:val="24"/>
          <w:szCs w:val="24"/>
          <w:lang w:val="en-US"/>
        </w:rPr>
        <w:t xml:space="preserve"> Med. 2014 Jul</w:t>
      </w:r>
      <w:proofErr w:type="gramStart"/>
      <w:r w:rsidR="00E208A8" w:rsidRPr="00A31251">
        <w:rPr>
          <w:rFonts w:ascii="Arial" w:eastAsia="Times New Roman" w:hAnsi="Arial" w:cs="Arial"/>
          <w:sz w:val="24"/>
          <w:szCs w:val="24"/>
          <w:lang w:val="en-US"/>
        </w:rPr>
        <w:t>;24</w:t>
      </w:r>
      <w:proofErr w:type="gramEnd"/>
      <w:r w:rsidR="00E208A8" w:rsidRPr="00A31251">
        <w:rPr>
          <w:rFonts w:ascii="Arial" w:eastAsia="Times New Roman" w:hAnsi="Arial" w:cs="Arial"/>
          <w:sz w:val="24"/>
          <w:szCs w:val="24"/>
          <w:lang w:val="en-US"/>
        </w:rPr>
        <w:t xml:space="preserve">(5):179-83. </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lang w:val="en-US"/>
        </w:rPr>
      </w:pPr>
    </w:p>
    <w:p w:rsidR="007C6E0E" w:rsidRDefault="007C6E0E"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lang w:val="en-US"/>
        </w:rPr>
        <w:t xml:space="preserve">10. </w:t>
      </w:r>
      <w:proofErr w:type="spellStart"/>
      <w:r w:rsidRPr="00A31251">
        <w:rPr>
          <w:rFonts w:ascii="Arial" w:eastAsia="Times New Roman" w:hAnsi="Arial" w:cs="Arial"/>
          <w:sz w:val="24"/>
          <w:szCs w:val="24"/>
          <w:lang w:val="en-US"/>
        </w:rPr>
        <w:t>Capewell</w:t>
      </w:r>
      <w:proofErr w:type="spellEnd"/>
      <w:r w:rsidRPr="00A31251">
        <w:rPr>
          <w:rFonts w:ascii="Arial" w:eastAsia="Times New Roman" w:hAnsi="Arial" w:cs="Arial"/>
          <w:sz w:val="24"/>
          <w:szCs w:val="24"/>
          <w:lang w:val="en-US"/>
        </w:rPr>
        <w:t xml:space="preserve"> S, Morrison CE, McMurray JJ. Contribution of modern cardiovascular treatment and risk factor changes to the decline in coronary heart disease mortality in Scotland between 1975 and 1994. </w:t>
      </w:r>
      <w:proofErr w:type="spellStart"/>
      <w:r w:rsidRPr="00A31251">
        <w:rPr>
          <w:rFonts w:ascii="Arial" w:eastAsia="Times New Roman" w:hAnsi="Arial" w:cs="Arial"/>
          <w:sz w:val="24"/>
          <w:szCs w:val="24"/>
        </w:rPr>
        <w:t>Heart</w:t>
      </w:r>
      <w:proofErr w:type="spellEnd"/>
      <w:r w:rsidRPr="00A31251">
        <w:rPr>
          <w:rFonts w:ascii="Arial" w:eastAsia="Times New Roman" w:hAnsi="Arial" w:cs="Arial"/>
          <w:sz w:val="24"/>
          <w:szCs w:val="24"/>
        </w:rPr>
        <w:t>. 1999 Apr</w:t>
      </w:r>
      <w:proofErr w:type="gramStart"/>
      <w:r w:rsidRPr="00A31251">
        <w:rPr>
          <w:rFonts w:ascii="Arial" w:eastAsia="Times New Roman" w:hAnsi="Arial" w:cs="Arial"/>
          <w:sz w:val="24"/>
          <w:szCs w:val="24"/>
        </w:rPr>
        <w:t>;81</w:t>
      </w:r>
      <w:proofErr w:type="gramEnd"/>
      <w:r w:rsidRPr="00A31251">
        <w:rPr>
          <w:rFonts w:ascii="Arial" w:eastAsia="Times New Roman" w:hAnsi="Arial" w:cs="Arial"/>
          <w:sz w:val="24"/>
          <w:szCs w:val="24"/>
        </w:rPr>
        <w:t>(4):380-6.</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693D22"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11</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Instituto Nacional de Estadística y Censos de la República</w:t>
      </w:r>
      <w:r w:rsidR="00C12BC1" w:rsidRPr="00A31251">
        <w:rPr>
          <w:rFonts w:ascii="Arial" w:eastAsia="Times New Roman" w:hAnsi="Arial" w:cs="Arial"/>
          <w:sz w:val="24"/>
          <w:szCs w:val="24"/>
        </w:rPr>
        <w:t xml:space="preserve"> Argentina</w:t>
      </w:r>
      <w:r w:rsidR="00D73651" w:rsidRPr="00A31251">
        <w:rPr>
          <w:rFonts w:ascii="Arial" w:eastAsia="Times New Roman" w:hAnsi="Arial" w:cs="Arial"/>
          <w:sz w:val="24"/>
          <w:szCs w:val="24"/>
        </w:rPr>
        <w:t xml:space="preserve"> [Internet]</w:t>
      </w:r>
      <w:r w:rsidR="00C12BC1" w:rsidRPr="00A31251">
        <w:rPr>
          <w:rFonts w:ascii="Arial" w:eastAsia="Times New Roman" w:hAnsi="Arial" w:cs="Arial"/>
          <w:sz w:val="24"/>
          <w:szCs w:val="24"/>
        </w:rPr>
        <w:t>. Censo nacional 1991</w:t>
      </w:r>
      <w:r w:rsidR="00D73651" w:rsidRPr="00A31251">
        <w:rPr>
          <w:rFonts w:ascii="Arial" w:eastAsia="Times New Roman" w:hAnsi="Arial" w:cs="Arial"/>
          <w:sz w:val="24"/>
          <w:szCs w:val="24"/>
        </w:rPr>
        <w:t>.</w:t>
      </w:r>
      <w:r w:rsidR="004A0430" w:rsidRPr="00A31251">
        <w:rPr>
          <w:rFonts w:ascii="Arial" w:eastAsia="Times New Roman" w:hAnsi="Arial" w:cs="Arial"/>
          <w:sz w:val="24"/>
          <w:szCs w:val="24"/>
        </w:rPr>
        <w:t xml:space="preserve"> [</w:t>
      </w:r>
      <w:proofErr w:type="gramStart"/>
      <w:r w:rsidR="004A0430" w:rsidRPr="00A31251">
        <w:rPr>
          <w:rFonts w:ascii="Arial" w:eastAsia="Times New Roman" w:hAnsi="Arial" w:cs="Arial"/>
          <w:sz w:val="24"/>
          <w:szCs w:val="24"/>
        </w:rPr>
        <w:t>citado</w:t>
      </w:r>
      <w:proofErr w:type="gramEnd"/>
      <w:r w:rsidR="00051ECC" w:rsidRPr="00A31251">
        <w:rPr>
          <w:rFonts w:ascii="Arial" w:eastAsia="Times New Roman" w:hAnsi="Arial" w:cs="Arial"/>
          <w:sz w:val="24"/>
          <w:szCs w:val="24"/>
        </w:rPr>
        <w:t xml:space="preserve"> 21 noviembre 2018 </w:t>
      </w:r>
      <w:r w:rsidR="004A0430" w:rsidRPr="00A31251">
        <w:rPr>
          <w:rFonts w:ascii="Arial" w:eastAsia="Times New Roman" w:hAnsi="Arial" w:cs="Arial"/>
          <w:sz w:val="24"/>
          <w:szCs w:val="24"/>
        </w:rPr>
        <w:t>]</w:t>
      </w:r>
      <w:r w:rsidR="00C12BC1" w:rsidRPr="00A31251">
        <w:rPr>
          <w:rFonts w:ascii="Arial" w:eastAsia="Times New Roman" w:hAnsi="Arial" w:cs="Arial"/>
          <w:sz w:val="24"/>
          <w:szCs w:val="24"/>
        </w:rPr>
        <w:t xml:space="preserve"> </w:t>
      </w:r>
      <w:r w:rsidR="00E208A8" w:rsidRPr="00A31251">
        <w:rPr>
          <w:rFonts w:ascii="Arial" w:eastAsia="Times New Roman" w:hAnsi="Arial" w:cs="Arial"/>
          <w:sz w:val="24"/>
          <w:szCs w:val="24"/>
        </w:rPr>
        <w:t>Disponible en https://www.indec.gob.ar/nivel4_default.asp?id_tema_1=2&amp;id_tema_2=41&amp;id_tema_3=136</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693D22"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12</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Secretaría de Programación para la Prevención de la Drogadicción y la Lucha Contra el Narcotráfico. Estudio Nacional sobre Sustancias Adictivas. Argentina 1999 Capítulo I Prevalencia del Consumo de Sustancias Adictivas en la Población de 16 a 64 años Argentina. Buenos Aires. Año 1999</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C4472F"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13</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w:t>
      </w:r>
      <w:proofErr w:type="spellStart"/>
      <w:r w:rsidR="00E208A8" w:rsidRPr="00A31251">
        <w:rPr>
          <w:rFonts w:ascii="Arial" w:eastAsia="Times New Roman" w:hAnsi="Arial" w:cs="Arial"/>
          <w:sz w:val="24"/>
          <w:szCs w:val="24"/>
        </w:rPr>
        <w:t>Sereday</w:t>
      </w:r>
      <w:proofErr w:type="spellEnd"/>
      <w:r w:rsidR="00E208A8" w:rsidRPr="00A31251">
        <w:rPr>
          <w:rFonts w:ascii="Arial" w:eastAsia="Times New Roman" w:hAnsi="Arial" w:cs="Arial"/>
          <w:sz w:val="24"/>
          <w:szCs w:val="24"/>
        </w:rPr>
        <w:t xml:space="preserve"> MS, </w:t>
      </w:r>
      <w:proofErr w:type="spellStart"/>
      <w:r w:rsidR="00E208A8" w:rsidRPr="00A31251">
        <w:rPr>
          <w:rFonts w:ascii="Arial" w:eastAsia="Times New Roman" w:hAnsi="Arial" w:cs="Arial"/>
          <w:sz w:val="24"/>
          <w:szCs w:val="24"/>
        </w:rPr>
        <w:t>Gonzalez</w:t>
      </w:r>
      <w:proofErr w:type="spellEnd"/>
      <w:r w:rsidR="00E208A8" w:rsidRPr="00A31251">
        <w:rPr>
          <w:rFonts w:ascii="Arial" w:eastAsia="Times New Roman" w:hAnsi="Arial" w:cs="Arial"/>
          <w:sz w:val="24"/>
          <w:szCs w:val="24"/>
        </w:rPr>
        <w:t xml:space="preserve"> C, </w:t>
      </w:r>
      <w:proofErr w:type="spellStart"/>
      <w:r w:rsidR="00E208A8" w:rsidRPr="00A31251">
        <w:rPr>
          <w:rFonts w:ascii="Arial" w:eastAsia="Times New Roman" w:hAnsi="Arial" w:cs="Arial"/>
          <w:sz w:val="24"/>
          <w:szCs w:val="24"/>
        </w:rPr>
        <w:t>Giorgini</w:t>
      </w:r>
      <w:proofErr w:type="spellEnd"/>
      <w:r w:rsidR="00E208A8" w:rsidRPr="00A31251">
        <w:rPr>
          <w:rFonts w:ascii="Arial" w:eastAsia="Times New Roman" w:hAnsi="Arial" w:cs="Arial"/>
          <w:sz w:val="24"/>
          <w:szCs w:val="24"/>
        </w:rPr>
        <w:t xml:space="preserve"> D, De Loredo L, </w:t>
      </w:r>
      <w:proofErr w:type="spellStart"/>
      <w:r w:rsidR="00E208A8" w:rsidRPr="00A31251">
        <w:rPr>
          <w:rFonts w:ascii="Arial" w:eastAsia="Times New Roman" w:hAnsi="Arial" w:cs="Arial"/>
          <w:sz w:val="24"/>
          <w:szCs w:val="24"/>
        </w:rPr>
        <w:t>Braguinsky</w:t>
      </w:r>
      <w:proofErr w:type="spellEnd"/>
      <w:r w:rsidR="00E208A8" w:rsidRPr="00A31251">
        <w:rPr>
          <w:rFonts w:ascii="Arial" w:eastAsia="Times New Roman" w:hAnsi="Arial" w:cs="Arial"/>
          <w:sz w:val="24"/>
          <w:szCs w:val="24"/>
        </w:rPr>
        <w:t xml:space="preserve"> J, </w:t>
      </w:r>
      <w:proofErr w:type="spellStart"/>
      <w:r w:rsidR="00E208A8" w:rsidRPr="00A31251">
        <w:rPr>
          <w:rFonts w:ascii="Arial" w:eastAsia="Times New Roman" w:hAnsi="Arial" w:cs="Arial"/>
          <w:sz w:val="24"/>
          <w:szCs w:val="24"/>
        </w:rPr>
        <w:t>Cobeñas</w:t>
      </w:r>
      <w:proofErr w:type="spellEnd"/>
      <w:r w:rsidR="00E208A8" w:rsidRPr="00A31251">
        <w:rPr>
          <w:rFonts w:ascii="Arial" w:eastAsia="Times New Roman" w:hAnsi="Arial" w:cs="Arial"/>
          <w:sz w:val="24"/>
          <w:szCs w:val="24"/>
        </w:rPr>
        <w:t xml:space="preserve"> C, </w:t>
      </w:r>
      <w:r w:rsidR="006C4ACB" w:rsidRPr="00A31251">
        <w:rPr>
          <w:rFonts w:ascii="Arial" w:eastAsia="Times New Roman" w:hAnsi="Arial" w:cs="Arial"/>
          <w:sz w:val="24"/>
          <w:szCs w:val="24"/>
        </w:rPr>
        <w:t>et al</w:t>
      </w:r>
      <w:r w:rsidR="00E208A8" w:rsidRPr="00A31251">
        <w:rPr>
          <w:rFonts w:ascii="Arial" w:eastAsia="Times New Roman" w:hAnsi="Arial" w:cs="Arial"/>
          <w:sz w:val="24"/>
          <w:szCs w:val="24"/>
        </w:rPr>
        <w:t xml:space="preserve">. </w:t>
      </w:r>
      <w:proofErr w:type="gramStart"/>
      <w:r w:rsidR="00E208A8" w:rsidRPr="00A31251">
        <w:rPr>
          <w:rFonts w:ascii="Arial" w:eastAsia="Times New Roman" w:hAnsi="Arial" w:cs="Arial"/>
          <w:sz w:val="24"/>
          <w:szCs w:val="24"/>
          <w:lang w:val="en-US"/>
        </w:rPr>
        <w:t>Prevalence of diabetes, obesity, hypertension and hyperlipidemia in the central area of Argentina.</w:t>
      </w:r>
      <w:proofErr w:type="gramEnd"/>
      <w:r w:rsidR="00E208A8" w:rsidRPr="00A31251">
        <w:rPr>
          <w:rFonts w:ascii="Arial" w:eastAsia="Times New Roman" w:hAnsi="Arial" w:cs="Arial"/>
          <w:sz w:val="24"/>
          <w:szCs w:val="24"/>
          <w:lang w:val="en-US"/>
        </w:rPr>
        <w:t xml:space="preserve"> </w:t>
      </w:r>
      <w:r w:rsidR="00E208A8" w:rsidRPr="00A31251">
        <w:rPr>
          <w:rFonts w:ascii="Arial" w:eastAsia="Times New Roman" w:hAnsi="Arial" w:cs="Arial"/>
          <w:sz w:val="24"/>
          <w:szCs w:val="24"/>
        </w:rPr>
        <w:t xml:space="preserve">Diabetes </w:t>
      </w:r>
      <w:proofErr w:type="spellStart"/>
      <w:r w:rsidR="00E208A8" w:rsidRPr="00A31251">
        <w:rPr>
          <w:rFonts w:ascii="Arial" w:eastAsia="Times New Roman" w:hAnsi="Arial" w:cs="Arial"/>
          <w:sz w:val="24"/>
          <w:szCs w:val="24"/>
        </w:rPr>
        <w:t>Metab</w:t>
      </w:r>
      <w:proofErr w:type="spellEnd"/>
      <w:r w:rsidR="00E208A8" w:rsidRPr="00A31251">
        <w:rPr>
          <w:rFonts w:ascii="Arial" w:eastAsia="Times New Roman" w:hAnsi="Arial" w:cs="Arial"/>
          <w:sz w:val="24"/>
          <w:szCs w:val="24"/>
        </w:rPr>
        <w:t>. 2004 Sep</w:t>
      </w:r>
      <w:proofErr w:type="gramStart"/>
      <w:r w:rsidR="00E208A8" w:rsidRPr="00A31251">
        <w:rPr>
          <w:rFonts w:ascii="Arial" w:eastAsia="Times New Roman" w:hAnsi="Arial" w:cs="Arial"/>
          <w:sz w:val="24"/>
          <w:szCs w:val="24"/>
        </w:rPr>
        <w:t>;30</w:t>
      </w:r>
      <w:proofErr w:type="gramEnd"/>
      <w:r w:rsidR="00E208A8" w:rsidRPr="00A31251">
        <w:rPr>
          <w:rFonts w:ascii="Arial" w:eastAsia="Times New Roman" w:hAnsi="Arial" w:cs="Arial"/>
          <w:sz w:val="24"/>
          <w:szCs w:val="24"/>
        </w:rPr>
        <w:t xml:space="preserve">(4):335-9. </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C4472F"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14</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García Aurelio MJ., Cohen </w:t>
      </w:r>
      <w:proofErr w:type="spellStart"/>
      <w:r w:rsidR="00E208A8" w:rsidRPr="00A31251">
        <w:rPr>
          <w:rFonts w:ascii="Arial" w:eastAsia="Times New Roman" w:hAnsi="Arial" w:cs="Arial"/>
          <w:sz w:val="24"/>
          <w:szCs w:val="24"/>
        </w:rPr>
        <w:t>Arazi</w:t>
      </w:r>
      <w:proofErr w:type="spellEnd"/>
      <w:r w:rsidR="00E208A8" w:rsidRPr="00A31251">
        <w:rPr>
          <w:rFonts w:ascii="Arial" w:eastAsia="Times New Roman" w:hAnsi="Arial" w:cs="Arial"/>
          <w:sz w:val="24"/>
          <w:szCs w:val="24"/>
        </w:rPr>
        <w:t xml:space="preserve"> H, Higa C, Gómez Santa María HR., Mauro VM., Fernández H et al. Infarto agudo de miocardio con </w:t>
      </w:r>
      <w:proofErr w:type="spellStart"/>
      <w:r w:rsidR="00E208A8" w:rsidRPr="00A31251">
        <w:rPr>
          <w:rFonts w:ascii="Arial" w:eastAsia="Times New Roman" w:hAnsi="Arial" w:cs="Arial"/>
          <w:sz w:val="24"/>
          <w:szCs w:val="24"/>
        </w:rPr>
        <w:t>supradesnivel</w:t>
      </w:r>
      <w:proofErr w:type="spellEnd"/>
      <w:r w:rsidR="00E208A8" w:rsidRPr="00A31251">
        <w:rPr>
          <w:rFonts w:ascii="Arial" w:eastAsia="Times New Roman" w:hAnsi="Arial" w:cs="Arial"/>
          <w:sz w:val="24"/>
          <w:szCs w:val="24"/>
        </w:rPr>
        <w:t xml:space="preserve"> persistente del segmento ST: Registro </w:t>
      </w:r>
      <w:proofErr w:type="spellStart"/>
      <w:r w:rsidR="00E208A8" w:rsidRPr="00A31251">
        <w:rPr>
          <w:rFonts w:ascii="Arial" w:eastAsia="Times New Roman" w:hAnsi="Arial" w:cs="Arial"/>
          <w:sz w:val="24"/>
          <w:szCs w:val="24"/>
        </w:rPr>
        <w:t>multicéntrico</w:t>
      </w:r>
      <w:proofErr w:type="spellEnd"/>
      <w:r w:rsidR="00E208A8" w:rsidRPr="00A31251">
        <w:rPr>
          <w:rFonts w:ascii="Arial" w:eastAsia="Times New Roman" w:hAnsi="Arial" w:cs="Arial"/>
          <w:sz w:val="24"/>
          <w:szCs w:val="24"/>
        </w:rPr>
        <w:t xml:space="preserve"> SCAR (Síndromes Coronarios Agudos en Argentina) de la Sociedad Argentina de Cardiología. Rev. </w:t>
      </w:r>
      <w:proofErr w:type="gramStart"/>
      <w:r w:rsidR="00E208A8" w:rsidRPr="00A31251">
        <w:rPr>
          <w:rFonts w:ascii="Arial" w:eastAsia="Times New Roman" w:hAnsi="Arial" w:cs="Arial"/>
          <w:sz w:val="24"/>
          <w:szCs w:val="24"/>
        </w:rPr>
        <w:t>argent</w:t>
      </w:r>
      <w:proofErr w:type="gramEnd"/>
      <w:r w:rsidR="00E208A8" w:rsidRPr="00A31251">
        <w:rPr>
          <w:rFonts w:ascii="Arial" w:eastAsia="Times New Roman" w:hAnsi="Arial" w:cs="Arial"/>
          <w:sz w:val="24"/>
          <w:szCs w:val="24"/>
        </w:rPr>
        <w:t xml:space="preserve">. </w:t>
      </w:r>
      <w:proofErr w:type="spellStart"/>
      <w:proofErr w:type="gramStart"/>
      <w:r w:rsidR="00E208A8" w:rsidRPr="00A31251">
        <w:rPr>
          <w:rFonts w:ascii="Arial" w:eastAsia="Times New Roman" w:hAnsi="Arial" w:cs="Arial"/>
          <w:sz w:val="24"/>
          <w:szCs w:val="24"/>
        </w:rPr>
        <w:t>cardiol</w:t>
      </w:r>
      <w:proofErr w:type="spellEnd"/>
      <w:proofErr w:type="gramEnd"/>
      <w:r w:rsidR="00E208A8" w:rsidRPr="00A31251">
        <w:rPr>
          <w:rFonts w:ascii="Arial" w:eastAsia="Times New Roman" w:hAnsi="Arial" w:cs="Arial"/>
          <w:sz w:val="24"/>
          <w:szCs w:val="24"/>
        </w:rPr>
        <w:t xml:space="preserve">.  [Internet]. 2014  </w:t>
      </w:r>
      <w:proofErr w:type="spellStart"/>
      <w:r w:rsidR="00E208A8" w:rsidRPr="00A31251">
        <w:rPr>
          <w:rFonts w:ascii="Arial" w:eastAsia="Times New Roman" w:hAnsi="Arial" w:cs="Arial"/>
          <w:sz w:val="24"/>
          <w:szCs w:val="24"/>
        </w:rPr>
        <w:t>Ago</w:t>
      </w:r>
      <w:proofErr w:type="spellEnd"/>
      <w:r w:rsidR="00E208A8" w:rsidRPr="00A31251">
        <w:rPr>
          <w:rFonts w:ascii="Arial" w:eastAsia="Times New Roman" w:hAnsi="Arial" w:cs="Arial"/>
          <w:sz w:val="24"/>
          <w:szCs w:val="24"/>
        </w:rPr>
        <w:t xml:space="preserve"> [citado  2018  Jun  14</w:t>
      </w:r>
      <w:proofErr w:type="gramStart"/>
      <w:r w:rsidR="00E208A8" w:rsidRPr="00A31251">
        <w:rPr>
          <w:rFonts w:ascii="Arial" w:eastAsia="Times New Roman" w:hAnsi="Arial" w:cs="Arial"/>
          <w:sz w:val="24"/>
          <w:szCs w:val="24"/>
        </w:rPr>
        <w:t>] ;</w:t>
      </w:r>
      <w:proofErr w:type="gramEnd"/>
      <w:r w:rsidR="00E208A8" w:rsidRPr="00A31251">
        <w:rPr>
          <w:rFonts w:ascii="Arial" w:eastAsia="Times New Roman" w:hAnsi="Arial" w:cs="Arial"/>
          <w:sz w:val="24"/>
          <w:szCs w:val="24"/>
        </w:rPr>
        <w:t>  82( 4 ): 275-284. Disponible en: http://www.scielo.org.ar/scielo.php?script=sci_arttext&amp;pid=S1850-37482014000400004&amp;lng=es.</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C4472F" w:rsidP="00C3327E">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rPr>
        <w:t>15</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w:t>
      </w:r>
      <w:proofErr w:type="spellStart"/>
      <w:r w:rsidR="00E208A8" w:rsidRPr="00A31251">
        <w:rPr>
          <w:rFonts w:ascii="Arial" w:eastAsia="Times New Roman" w:hAnsi="Arial" w:cs="Arial"/>
          <w:sz w:val="24"/>
          <w:szCs w:val="24"/>
        </w:rPr>
        <w:t>Kirschmann</w:t>
      </w:r>
      <w:proofErr w:type="spellEnd"/>
      <w:r w:rsidR="00E208A8" w:rsidRPr="00A31251">
        <w:rPr>
          <w:rFonts w:ascii="Arial" w:eastAsia="Times New Roman" w:hAnsi="Arial" w:cs="Arial"/>
          <w:sz w:val="24"/>
          <w:szCs w:val="24"/>
        </w:rPr>
        <w:t xml:space="preserve"> D, </w:t>
      </w:r>
      <w:proofErr w:type="spellStart"/>
      <w:r w:rsidR="00E208A8" w:rsidRPr="00A31251">
        <w:rPr>
          <w:rFonts w:ascii="Arial" w:eastAsia="Times New Roman" w:hAnsi="Arial" w:cs="Arial"/>
          <w:sz w:val="24"/>
          <w:szCs w:val="24"/>
        </w:rPr>
        <w:t>Paolantonio</w:t>
      </w:r>
      <w:proofErr w:type="spellEnd"/>
      <w:r w:rsidR="00E208A8" w:rsidRPr="00A31251">
        <w:rPr>
          <w:rFonts w:ascii="Arial" w:eastAsia="Times New Roman" w:hAnsi="Arial" w:cs="Arial"/>
          <w:sz w:val="24"/>
          <w:szCs w:val="24"/>
        </w:rPr>
        <w:t xml:space="preserve"> D, </w:t>
      </w:r>
      <w:proofErr w:type="spellStart"/>
      <w:r w:rsidR="00E208A8" w:rsidRPr="00A31251">
        <w:rPr>
          <w:rFonts w:ascii="Arial" w:eastAsia="Times New Roman" w:hAnsi="Arial" w:cs="Arial"/>
          <w:sz w:val="24"/>
          <w:szCs w:val="24"/>
        </w:rPr>
        <w:t>Kozak</w:t>
      </w:r>
      <w:proofErr w:type="spellEnd"/>
      <w:r w:rsidR="00E208A8" w:rsidRPr="00A31251">
        <w:rPr>
          <w:rFonts w:ascii="Arial" w:eastAsia="Times New Roman" w:hAnsi="Arial" w:cs="Arial"/>
          <w:sz w:val="24"/>
          <w:szCs w:val="24"/>
        </w:rPr>
        <w:t xml:space="preserve"> F, </w:t>
      </w:r>
      <w:proofErr w:type="spellStart"/>
      <w:r w:rsidR="00E208A8" w:rsidRPr="00A31251">
        <w:rPr>
          <w:rFonts w:ascii="Arial" w:eastAsia="Times New Roman" w:hAnsi="Arial" w:cs="Arial"/>
          <w:sz w:val="24"/>
          <w:szCs w:val="24"/>
        </w:rPr>
        <w:t>Zangroniz</w:t>
      </w:r>
      <w:proofErr w:type="spellEnd"/>
      <w:r w:rsidR="00E208A8" w:rsidRPr="00A31251">
        <w:rPr>
          <w:rFonts w:ascii="Arial" w:eastAsia="Times New Roman" w:hAnsi="Arial" w:cs="Arial"/>
          <w:sz w:val="24"/>
          <w:szCs w:val="24"/>
        </w:rPr>
        <w:t xml:space="preserve"> P, De </w:t>
      </w:r>
      <w:proofErr w:type="spellStart"/>
      <w:r w:rsidR="00E208A8" w:rsidRPr="00A31251">
        <w:rPr>
          <w:rFonts w:ascii="Arial" w:eastAsia="Times New Roman" w:hAnsi="Arial" w:cs="Arial"/>
          <w:sz w:val="24"/>
          <w:szCs w:val="24"/>
        </w:rPr>
        <w:t>Sabato</w:t>
      </w:r>
      <w:proofErr w:type="spellEnd"/>
      <w:r w:rsidR="00E208A8" w:rsidRPr="00A31251">
        <w:rPr>
          <w:rFonts w:ascii="Arial" w:eastAsia="Times New Roman" w:hAnsi="Arial" w:cs="Arial"/>
          <w:sz w:val="24"/>
          <w:szCs w:val="24"/>
        </w:rPr>
        <w:t xml:space="preserve"> I, </w:t>
      </w:r>
      <w:proofErr w:type="spellStart"/>
      <w:r w:rsidR="00E208A8" w:rsidRPr="00A31251">
        <w:rPr>
          <w:rFonts w:ascii="Arial" w:eastAsia="Times New Roman" w:hAnsi="Arial" w:cs="Arial"/>
          <w:sz w:val="24"/>
          <w:szCs w:val="24"/>
        </w:rPr>
        <w:t>Gentiletti</w:t>
      </w:r>
      <w:proofErr w:type="spellEnd"/>
      <w:r w:rsidR="00E208A8" w:rsidRPr="00A31251">
        <w:rPr>
          <w:rFonts w:ascii="Arial" w:eastAsia="Times New Roman" w:hAnsi="Arial" w:cs="Arial"/>
          <w:sz w:val="24"/>
          <w:szCs w:val="24"/>
        </w:rPr>
        <w:t xml:space="preserve"> A. Registro Rosarino de </w:t>
      </w:r>
      <w:proofErr w:type="spellStart"/>
      <w:r w:rsidR="00E208A8" w:rsidRPr="00A31251">
        <w:rPr>
          <w:rFonts w:ascii="Arial" w:eastAsia="Times New Roman" w:hAnsi="Arial" w:cs="Arial"/>
          <w:sz w:val="24"/>
          <w:szCs w:val="24"/>
        </w:rPr>
        <w:t>Hemodinamia</w:t>
      </w:r>
      <w:proofErr w:type="spellEnd"/>
      <w:r w:rsidR="00E208A8" w:rsidRPr="00A31251">
        <w:rPr>
          <w:rFonts w:ascii="Arial" w:eastAsia="Times New Roman" w:hAnsi="Arial" w:cs="Arial"/>
          <w:sz w:val="24"/>
          <w:szCs w:val="24"/>
        </w:rPr>
        <w:t xml:space="preserve"> y Cardiología Intervencionista. Año 2004. Informe oficial de la Sociedad de Cardiología de Rosario, Argen</w:t>
      </w:r>
      <w:r w:rsidR="00B945D9" w:rsidRPr="00A31251">
        <w:rPr>
          <w:rFonts w:ascii="Arial" w:eastAsia="Times New Roman" w:hAnsi="Arial" w:cs="Arial"/>
          <w:sz w:val="24"/>
          <w:szCs w:val="24"/>
        </w:rPr>
        <w:t xml:space="preserve">tina. </w:t>
      </w:r>
      <w:r w:rsidR="00B945D9" w:rsidRPr="00A31251">
        <w:rPr>
          <w:rFonts w:ascii="Arial" w:eastAsia="Times New Roman" w:hAnsi="Arial" w:cs="Arial"/>
          <w:sz w:val="24"/>
          <w:szCs w:val="24"/>
          <w:lang w:val="en-US"/>
        </w:rPr>
        <w:t xml:space="preserve">Rev Fed </w:t>
      </w:r>
      <w:proofErr w:type="spellStart"/>
      <w:r w:rsidR="00B945D9" w:rsidRPr="00A31251">
        <w:rPr>
          <w:rFonts w:ascii="Arial" w:eastAsia="Times New Roman" w:hAnsi="Arial" w:cs="Arial"/>
          <w:sz w:val="24"/>
          <w:szCs w:val="24"/>
          <w:lang w:val="en-US"/>
        </w:rPr>
        <w:t>Arg</w:t>
      </w:r>
      <w:proofErr w:type="spellEnd"/>
      <w:r w:rsidR="00B945D9" w:rsidRPr="00A31251">
        <w:rPr>
          <w:rFonts w:ascii="Arial" w:eastAsia="Times New Roman" w:hAnsi="Arial" w:cs="Arial"/>
          <w:sz w:val="24"/>
          <w:szCs w:val="24"/>
          <w:lang w:val="en-US"/>
        </w:rPr>
        <w:t xml:space="preserve"> </w:t>
      </w:r>
      <w:proofErr w:type="spellStart"/>
      <w:r w:rsidR="00B945D9" w:rsidRPr="00A31251">
        <w:rPr>
          <w:rFonts w:ascii="Arial" w:eastAsia="Times New Roman" w:hAnsi="Arial" w:cs="Arial"/>
          <w:sz w:val="24"/>
          <w:szCs w:val="24"/>
          <w:lang w:val="en-US"/>
        </w:rPr>
        <w:t>Cardiol</w:t>
      </w:r>
      <w:proofErr w:type="spellEnd"/>
      <w:r w:rsidR="00B945D9" w:rsidRPr="00A31251">
        <w:rPr>
          <w:rFonts w:ascii="Arial" w:eastAsia="Times New Roman" w:hAnsi="Arial" w:cs="Arial"/>
          <w:sz w:val="24"/>
          <w:szCs w:val="24"/>
          <w:lang w:val="en-US"/>
        </w:rPr>
        <w:t>. 2006</w:t>
      </w:r>
      <w:proofErr w:type="gramStart"/>
      <w:r w:rsidR="00B945D9" w:rsidRPr="00A31251">
        <w:rPr>
          <w:rFonts w:ascii="Arial" w:eastAsia="Times New Roman" w:hAnsi="Arial" w:cs="Arial"/>
          <w:sz w:val="24"/>
          <w:szCs w:val="24"/>
          <w:lang w:val="en-US"/>
        </w:rPr>
        <w:t>;35:</w:t>
      </w:r>
      <w:r w:rsidR="00E208A8" w:rsidRPr="00A31251">
        <w:rPr>
          <w:rFonts w:ascii="Arial" w:eastAsia="Times New Roman" w:hAnsi="Arial" w:cs="Arial"/>
          <w:sz w:val="24"/>
          <w:szCs w:val="24"/>
          <w:lang w:val="en-US"/>
        </w:rPr>
        <w:t>31</w:t>
      </w:r>
      <w:proofErr w:type="gramEnd"/>
      <w:r w:rsidR="00E208A8" w:rsidRPr="00A31251">
        <w:rPr>
          <w:rFonts w:ascii="Arial" w:eastAsia="Times New Roman" w:hAnsi="Arial" w:cs="Arial"/>
          <w:sz w:val="24"/>
          <w:szCs w:val="24"/>
          <w:lang w:val="en-US"/>
        </w:rPr>
        <w:t>-36.</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lang w:val="en-US"/>
        </w:rPr>
      </w:pPr>
    </w:p>
    <w:p w:rsidR="00E208A8" w:rsidRDefault="00C4472F" w:rsidP="00C3327E">
      <w:pPr>
        <w:spacing w:before="100" w:beforeAutospacing="1" w:after="100" w:afterAutospacing="1" w:line="360" w:lineRule="auto"/>
        <w:jc w:val="both"/>
        <w:rPr>
          <w:rFonts w:ascii="Arial" w:eastAsia="Times New Roman" w:hAnsi="Arial" w:cs="Arial"/>
          <w:sz w:val="24"/>
          <w:szCs w:val="24"/>
          <w:lang w:val="en-US"/>
        </w:rPr>
      </w:pPr>
      <w:proofErr w:type="gramStart"/>
      <w:r w:rsidRPr="00A31251">
        <w:rPr>
          <w:rFonts w:ascii="Arial" w:eastAsia="Times New Roman" w:hAnsi="Arial" w:cs="Arial"/>
          <w:sz w:val="24"/>
          <w:szCs w:val="24"/>
          <w:lang w:val="en-US"/>
        </w:rPr>
        <w:t>16</w:t>
      </w:r>
      <w:r w:rsidR="00755F62" w:rsidRPr="00A31251">
        <w:rPr>
          <w:rFonts w:ascii="Arial" w:eastAsia="Times New Roman" w:hAnsi="Arial" w:cs="Arial"/>
          <w:sz w:val="24"/>
          <w:szCs w:val="24"/>
          <w:lang w:val="en-US"/>
        </w:rPr>
        <w:t>.</w:t>
      </w:r>
      <w:r w:rsidR="00B945D9" w:rsidRPr="00A31251">
        <w:rPr>
          <w:rFonts w:ascii="Arial" w:eastAsia="Times New Roman" w:hAnsi="Arial" w:cs="Arial"/>
          <w:sz w:val="24"/>
          <w:szCs w:val="24"/>
          <w:lang w:val="en-US"/>
        </w:rPr>
        <w:t xml:space="preserve"> </w:t>
      </w:r>
      <w:r w:rsidR="00E208A8" w:rsidRPr="00A31251">
        <w:rPr>
          <w:rFonts w:ascii="Arial" w:eastAsia="Times New Roman" w:hAnsi="Arial" w:cs="Arial"/>
          <w:sz w:val="24"/>
          <w:szCs w:val="24"/>
          <w:lang w:val="en-US"/>
        </w:rPr>
        <w:t xml:space="preserve">Taylor CJ, </w:t>
      </w:r>
      <w:proofErr w:type="spellStart"/>
      <w:r w:rsidR="00E208A8" w:rsidRPr="00A31251">
        <w:rPr>
          <w:rFonts w:ascii="Arial" w:eastAsia="Times New Roman" w:hAnsi="Arial" w:cs="Arial"/>
          <w:sz w:val="24"/>
          <w:szCs w:val="24"/>
          <w:lang w:val="en-US"/>
        </w:rPr>
        <w:t>Roalfe</w:t>
      </w:r>
      <w:proofErr w:type="spellEnd"/>
      <w:r w:rsidR="00E208A8" w:rsidRPr="00A31251">
        <w:rPr>
          <w:rFonts w:ascii="Arial" w:eastAsia="Times New Roman" w:hAnsi="Arial" w:cs="Arial"/>
          <w:sz w:val="24"/>
          <w:szCs w:val="24"/>
          <w:lang w:val="en-US"/>
        </w:rPr>
        <w:t xml:space="preserve"> AK, Iles R, Hobbs FD.</w:t>
      </w:r>
      <w:proofErr w:type="gramEnd"/>
      <w:r w:rsidR="00E208A8" w:rsidRPr="00A31251">
        <w:rPr>
          <w:rFonts w:ascii="Arial" w:eastAsia="Times New Roman" w:hAnsi="Arial" w:cs="Arial"/>
          <w:sz w:val="24"/>
          <w:szCs w:val="24"/>
          <w:lang w:val="en-US"/>
        </w:rPr>
        <w:t xml:space="preserve"> Ten-year prognosis of heart failure in the community: follow-up data from the Echocardiographic Heart of England Screening (ECHOES) study. </w:t>
      </w:r>
      <w:proofErr w:type="spellStart"/>
      <w:r w:rsidR="00E208A8" w:rsidRPr="00A31251">
        <w:rPr>
          <w:rFonts w:ascii="Arial" w:eastAsia="Times New Roman" w:hAnsi="Arial" w:cs="Arial"/>
          <w:sz w:val="24"/>
          <w:szCs w:val="24"/>
          <w:lang w:val="en-US"/>
        </w:rPr>
        <w:t>Eur</w:t>
      </w:r>
      <w:proofErr w:type="spellEnd"/>
      <w:r w:rsidR="00E208A8" w:rsidRPr="00A31251">
        <w:rPr>
          <w:rFonts w:ascii="Arial" w:eastAsia="Times New Roman" w:hAnsi="Arial" w:cs="Arial"/>
          <w:sz w:val="24"/>
          <w:szCs w:val="24"/>
          <w:lang w:val="en-US"/>
        </w:rPr>
        <w:t xml:space="preserve"> J Heart Fail. 2012 Feb</w:t>
      </w:r>
      <w:proofErr w:type="gramStart"/>
      <w:r w:rsidR="00E208A8" w:rsidRPr="00A31251">
        <w:rPr>
          <w:rFonts w:ascii="Arial" w:eastAsia="Times New Roman" w:hAnsi="Arial" w:cs="Arial"/>
          <w:sz w:val="24"/>
          <w:szCs w:val="24"/>
          <w:lang w:val="en-US"/>
        </w:rPr>
        <w:t>;14</w:t>
      </w:r>
      <w:proofErr w:type="gramEnd"/>
      <w:r w:rsidR="00E208A8" w:rsidRPr="00A31251">
        <w:rPr>
          <w:rFonts w:ascii="Arial" w:eastAsia="Times New Roman" w:hAnsi="Arial" w:cs="Arial"/>
          <w:sz w:val="24"/>
          <w:szCs w:val="24"/>
          <w:lang w:val="en-US"/>
        </w:rPr>
        <w:t xml:space="preserve">(2):176-84. </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lang w:val="en-US"/>
        </w:rPr>
      </w:pPr>
    </w:p>
    <w:p w:rsidR="00E208A8" w:rsidRDefault="00C4472F" w:rsidP="00C3327E">
      <w:pPr>
        <w:spacing w:before="100" w:beforeAutospacing="1" w:after="100" w:afterAutospacing="1" w:line="360" w:lineRule="auto"/>
        <w:jc w:val="both"/>
        <w:rPr>
          <w:rFonts w:ascii="Arial" w:eastAsia="Times New Roman" w:hAnsi="Arial" w:cs="Arial"/>
          <w:sz w:val="24"/>
          <w:szCs w:val="24"/>
        </w:rPr>
      </w:pPr>
      <w:r w:rsidRPr="00994867">
        <w:rPr>
          <w:rFonts w:ascii="Arial" w:eastAsia="Times New Roman" w:hAnsi="Arial" w:cs="Arial"/>
          <w:sz w:val="24"/>
          <w:szCs w:val="24"/>
        </w:rPr>
        <w:t>17</w:t>
      </w:r>
      <w:r w:rsidR="00755F62" w:rsidRPr="00994867">
        <w:rPr>
          <w:rFonts w:ascii="Arial" w:eastAsia="Times New Roman" w:hAnsi="Arial" w:cs="Arial"/>
          <w:sz w:val="24"/>
          <w:szCs w:val="24"/>
        </w:rPr>
        <w:t>.</w:t>
      </w:r>
      <w:r w:rsidR="00E208A8" w:rsidRPr="00994867">
        <w:rPr>
          <w:rFonts w:ascii="Arial" w:eastAsia="Times New Roman" w:hAnsi="Arial" w:cs="Arial"/>
          <w:sz w:val="24"/>
          <w:szCs w:val="24"/>
        </w:rPr>
        <w:t xml:space="preserve"> </w:t>
      </w:r>
      <w:proofErr w:type="spellStart"/>
      <w:r w:rsidR="00E208A8" w:rsidRPr="00994867">
        <w:rPr>
          <w:rFonts w:ascii="Arial" w:eastAsia="Times New Roman" w:hAnsi="Arial" w:cs="Arial"/>
          <w:sz w:val="24"/>
          <w:szCs w:val="24"/>
        </w:rPr>
        <w:t>Hirschson</w:t>
      </w:r>
      <w:proofErr w:type="spellEnd"/>
      <w:r w:rsidR="00E208A8" w:rsidRPr="00994867">
        <w:rPr>
          <w:rFonts w:ascii="Arial" w:eastAsia="Times New Roman" w:hAnsi="Arial" w:cs="Arial"/>
          <w:sz w:val="24"/>
          <w:szCs w:val="24"/>
        </w:rPr>
        <w:t xml:space="preserve"> Prado A, </w:t>
      </w:r>
      <w:proofErr w:type="spellStart"/>
      <w:r w:rsidR="00E208A8" w:rsidRPr="00994867">
        <w:rPr>
          <w:rFonts w:ascii="Arial" w:eastAsia="Times New Roman" w:hAnsi="Arial" w:cs="Arial"/>
          <w:sz w:val="24"/>
          <w:szCs w:val="24"/>
        </w:rPr>
        <w:t>Trivi</w:t>
      </w:r>
      <w:proofErr w:type="spellEnd"/>
      <w:r w:rsidR="00E208A8" w:rsidRPr="00994867">
        <w:rPr>
          <w:rFonts w:ascii="Arial" w:eastAsia="Times New Roman" w:hAnsi="Arial" w:cs="Arial"/>
          <w:sz w:val="24"/>
          <w:szCs w:val="24"/>
        </w:rPr>
        <w:t xml:space="preserve"> M, </w:t>
      </w:r>
      <w:proofErr w:type="spellStart"/>
      <w:r w:rsidR="00E208A8" w:rsidRPr="00994867">
        <w:rPr>
          <w:rFonts w:ascii="Arial" w:eastAsia="Times New Roman" w:hAnsi="Arial" w:cs="Arial"/>
          <w:sz w:val="24"/>
          <w:szCs w:val="24"/>
        </w:rPr>
        <w:t>Tajer</w:t>
      </w:r>
      <w:proofErr w:type="spellEnd"/>
      <w:r w:rsidR="00E208A8" w:rsidRPr="00994867">
        <w:rPr>
          <w:rFonts w:ascii="Arial" w:eastAsia="Times New Roman" w:hAnsi="Arial" w:cs="Arial"/>
          <w:sz w:val="24"/>
          <w:szCs w:val="24"/>
        </w:rPr>
        <w:t xml:space="preserve"> C, </w:t>
      </w:r>
      <w:proofErr w:type="spellStart"/>
      <w:r w:rsidR="00E208A8" w:rsidRPr="00994867">
        <w:rPr>
          <w:rFonts w:ascii="Arial" w:eastAsia="Times New Roman" w:hAnsi="Arial" w:cs="Arial"/>
          <w:sz w:val="24"/>
          <w:szCs w:val="24"/>
        </w:rPr>
        <w:t>Charask</w:t>
      </w:r>
      <w:proofErr w:type="spellEnd"/>
      <w:r w:rsidR="00E208A8" w:rsidRPr="00994867">
        <w:rPr>
          <w:rFonts w:ascii="Arial" w:eastAsia="Times New Roman" w:hAnsi="Arial" w:cs="Arial"/>
          <w:sz w:val="24"/>
          <w:szCs w:val="24"/>
        </w:rPr>
        <w:t xml:space="preserve"> A, Mauro V, </w:t>
      </w:r>
      <w:proofErr w:type="spellStart"/>
      <w:r w:rsidR="00E208A8" w:rsidRPr="00994867">
        <w:rPr>
          <w:rFonts w:ascii="Arial" w:eastAsia="Times New Roman" w:hAnsi="Arial" w:cs="Arial"/>
          <w:sz w:val="24"/>
          <w:szCs w:val="24"/>
        </w:rPr>
        <w:t>Salvatti</w:t>
      </w:r>
      <w:proofErr w:type="spellEnd"/>
      <w:r w:rsidR="00E208A8" w:rsidRPr="00994867">
        <w:rPr>
          <w:rFonts w:ascii="Arial" w:eastAsia="Times New Roman" w:hAnsi="Arial" w:cs="Arial"/>
          <w:sz w:val="24"/>
          <w:szCs w:val="24"/>
        </w:rPr>
        <w:t xml:space="preserve"> AM</w:t>
      </w:r>
      <w:r w:rsidR="006C4ACB" w:rsidRPr="00994867">
        <w:rPr>
          <w:rFonts w:ascii="Arial" w:eastAsia="Times New Roman" w:hAnsi="Arial" w:cs="Arial"/>
          <w:sz w:val="24"/>
          <w:szCs w:val="24"/>
        </w:rPr>
        <w:t>,</w:t>
      </w:r>
      <w:r w:rsidR="00E208A8" w:rsidRPr="00994867">
        <w:rPr>
          <w:rFonts w:ascii="Arial" w:eastAsia="Times New Roman" w:hAnsi="Arial" w:cs="Arial"/>
          <w:sz w:val="24"/>
          <w:szCs w:val="24"/>
        </w:rPr>
        <w:t xml:space="preserve"> </w:t>
      </w:r>
      <w:r w:rsidR="006C4ACB" w:rsidRPr="00994867">
        <w:rPr>
          <w:rFonts w:ascii="Arial" w:eastAsia="Times New Roman" w:hAnsi="Arial" w:cs="Arial"/>
          <w:sz w:val="24"/>
          <w:szCs w:val="24"/>
        </w:rPr>
        <w:t>et al</w:t>
      </w:r>
      <w:r w:rsidR="00E208A8" w:rsidRPr="00994867">
        <w:rPr>
          <w:rFonts w:ascii="Arial" w:eastAsia="Times New Roman" w:hAnsi="Arial" w:cs="Arial"/>
          <w:sz w:val="24"/>
          <w:szCs w:val="24"/>
        </w:rPr>
        <w:t xml:space="preserve">. </w:t>
      </w:r>
      <w:r w:rsidR="00E208A8" w:rsidRPr="00A31251">
        <w:rPr>
          <w:rFonts w:ascii="Arial" w:eastAsia="Times New Roman" w:hAnsi="Arial" w:cs="Arial"/>
          <w:sz w:val="24"/>
          <w:szCs w:val="24"/>
        </w:rPr>
        <w:t xml:space="preserve">Infarto agudo de miocardio en la Argentina. Tercera Encuesta Nacional SAC 1996. </w:t>
      </w:r>
      <w:proofErr w:type="spellStart"/>
      <w:r w:rsidR="00E208A8" w:rsidRPr="00A31251">
        <w:rPr>
          <w:rFonts w:ascii="Arial" w:eastAsia="Times New Roman" w:hAnsi="Arial" w:cs="Arial"/>
          <w:sz w:val="24"/>
          <w:szCs w:val="24"/>
        </w:rPr>
        <w:t>Rev</w:t>
      </w:r>
      <w:proofErr w:type="spellEnd"/>
      <w:r w:rsidR="00E208A8" w:rsidRPr="00A31251">
        <w:rPr>
          <w:rFonts w:ascii="Arial" w:eastAsia="Times New Roman" w:hAnsi="Arial" w:cs="Arial"/>
          <w:sz w:val="24"/>
          <w:szCs w:val="24"/>
        </w:rPr>
        <w:t xml:space="preserve"> Argent </w:t>
      </w:r>
      <w:proofErr w:type="spellStart"/>
      <w:r w:rsidR="00E208A8" w:rsidRPr="00A31251">
        <w:rPr>
          <w:rFonts w:ascii="Arial" w:eastAsia="Times New Roman" w:hAnsi="Arial" w:cs="Arial"/>
          <w:sz w:val="24"/>
          <w:szCs w:val="24"/>
        </w:rPr>
        <w:t>Cardiol</w:t>
      </w:r>
      <w:proofErr w:type="spellEnd"/>
      <w:r w:rsidR="00E208A8" w:rsidRPr="00A31251">
        <w:rPr>
          <w:rFonts w:ascii="Arial" w:eastAsia="Times New Roman" w:hAnsi="Arial" w:cs="Arial"/>
          <w:sz w:val="24"/>
          <w:szCs w:val="24"/>
        </w:rPr>
        <w:t xml:space="preserve"> 1998</w:t>
      </w:r>
      <w:proofErr w:type="gramStart"/>
      <w:r w:rsidR="00E208A8" w:rsidRPr="00A31251">
        <w:rPr>
          <w:rFonts w:ascii="Arial" w:eastAsia="Times New Roman" w:hAnsi="Arial" w:cs="Arial"/>
          <w:sz w:val="24"/>
          <w:szCs w:val="24"/>
        </w:rPr>
        <w:t>;66</w:t>
      </w:r>
      <w:proofErr w:type="gramEnd"/>
      <w:r w:rsidR="00E208A8" w:rsidRPr="00A31251">
        <w:rPr>
          <w:rFonts w:ascii="Arial" w:eastAsia="Times New Roman" w:hAnsi="Arial" w:cs="Arial"/>
          <w:sz w:val="24"/>
          <w:szCs w:val="24"/>
        </w:rPr>
        <w:t>(1):63-72.</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C4472F" w:rsidP="00C3327E">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rPr>
        <w:t>1</w:t>
      </w:r>
      <w:r w:rsidR="00E208A8" w:rsidRPr="00A31251">
        <w:rPr>
          <w:rFonts w:ascii="Arial" w:eastAsia="Times New Roman" w:hAnsi="Arial" w:cs="Arial"/>
          <w:sz w:val="24"/>
          <w:szCs w:val="24"/>
        </w:rPr>
        <w:t>8</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Investigadores del estudio PRESEA. Prevención secundaria en Argentina. Estudio Presea. </w:t>
      </w:r>
      <w:r w:rsidR="00E208A8" w:rsidRPr="00A31251">
        <w:rPr>
          <w:rFonts w:ascii="Arial" w:eastAsia="Times New Roman" w:hAnsi="Arial" w:cs="Arial"/>
          <w:sz w:val="24"/>
          <w:szCs w:val="24"/>
          <w:lang w:val="en-US"/>
        </w:rPr>
        <w:t xml:space="preserve">Rev Argent </w:t>
      </w:r>
      <w:proofErr w:type="spellStart"/>
      <w:r w:rsidR="00E208A8" w:rsidRPr="00A31251">
        <w:rPr>
          <w:rFonts w:ascii="Arial" w:eastAsia="Times New Roman" w:hAnsi="Arial" w:cs="Arial"/>
          <w:sz w:val="24"/>
          <w:szCs w:val="24"/>
          <w:lang w:val="en-US"/>
        </w:rPr>
        <w:t>Cardiol</w:t>
      </w:r>
      <w:proofErr w:type="spellEnd"/>
      <w:r w:rsidR="00E208A8" w:rsidRPr="00A31251">
        <w:rPr>
          <w:rFonts w:ascii="Arial" w:eastAsia="Times New Roman" w:hAnsi="Arial" w:cs="Arial"/>
          <w:sz w:val="24"/>
          <w:szCs w:val="24"/>
          <w:lang w:val="en-US"/>
        </w:rPr>
        <w:t xml:space="preserve"> 2000</w:t>
      </w:r>
      <w:proofErr w:type="gramStart"/>
      <w:r w:rsidR="00E208A8" w:rsidRPr="00A31251">
        <w:rPr>
          <w:rFonts w:ascii="Arial" w:eastAsia="Times New Roman" w:hAnsi="Arial" w:cs="Arial"/>
          <w:sz w:val="24"/>
          <w:szCs w:val="24"/>
          <w:lang w:val="en-US"/>
        </w:rPr>
        <w:t>;68:817</w:t>
      </w:r>
      <w:proofErr w:type="gramEnd"/>
      <w:r w:rsidR="00E208A8" w:rsidRPr="00A31251">
        <w:rPr>
          <w:rFonts w:ascii="Arial" w:eastAsia="Times New Roman" w:hAnsi="Arial" w:cs="Arial"/>
          <w:sz w:val="24"/>
          <w:szCs w:val="24"/>
          <w:lang w:val="en-US"/>
        </w:rPr>
        <w:t>.</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lang w:val="en-US"/>
        </w:rPr>
      </w:pPr>
    </w:p>
    <w:p w:rsidR="00E208A8" w:rsidRDefault="00C4472F" w:rsidP="00C3327E">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lang w:val="en-US"/>
        </w:rPr>
        <w:t>1</w:t>
      </w:r>
      <w:r w:rsidR="00E208A8" w:rsidRPr="00A31251">
        <w:rPr>
          <w:rFonts w:ascii="Arial" w:eastAsia="Times New Roman" w:hAnsi="Arial" w:cs="Arial"/>
          <w:sz w:val="24"/>
          <w:szCs w:val="24"/>
          <w:lang w:val="en-US"/>
        </w:rPr>
        <w:t>9</w:t>
      </w:r>
      <w:r w:rsidR="00755F62" w:rsidRPr="00A31251">
        <w:rPr>
          <w:rFonts w:ascii="Arial" w:eastAsia="Times New Roman" w:hAnsi="Arial" w:cs="Arial"/>
          <w:sz w:val="24"/>
          <w:szCs w:val="24"/>
          <w:lang w:val="en-US"/>
        </w:rPr>
        <w:t>.</w:t>
      </w:r>
      <w:r w:rsidR="00E208A8" w:rsidRPr="00A31251">
        <w:rPr>
          <w:rFonts w:ascii="Arial" w:eastAsia="Times New Roman" w:hAnsi="Arial" w:cs="Arial"/>
          <w:sz w:val="24"/>
          <w:szCs w:val="24"/>
          <w:lang w:val="en-US"/>
        </w:rPr>
        <w:t xml:space="preserve"> Yusuf S, Islam S, Chow CK, </w:t>
      </w:r>
      <w:proofErr w:type="spellStart"/>
      <w:r w:rsidR="00E208A8" w:rsidRPr="00A31251">
        <w:rPr>
          <w:rFonts w:ascii="Arial" w:eastAsia="Times New Roman" w:hAnsi="Arial" w:cs="Arial"/>
          <w:sz w:val="24"/>
          <w:szCs w:val="24"/>
          <w:lang w:val="en-US"/>
        </w:rPr>
        <w:t>Rangarajan</w:t>
      </w:r>
      <w:proofErr w:type="spellEnd"/>
      <w:r w:rsidR="00E208A8" w:rsidRPr="00A31251">
        <w:rPr>
          <w:rFonts w:ascii="Arial" w:eastAsia="Times New Roman" w:hAnsi="Arial" w:cs="Arial"/>
          <w:sz w:val="24"/>
          <w:szCs w:val="24"/>
          <w:lang w:val="en-US"/>
        </w:rPr>
        <w:t xml:space="preserve"> S, </w:t>
      </w:r>
      <w:proofErr w:type="spellStart"/>
      <w:r w:rsidR="00E208A8" w:rsidRPr="00A31251">
        <w:rPr>
          <w:rFonts w:ascii="Arial" w:eastAsia="Times New Roman" w:hAnsi="Arial" w:cs="Arial"/>
          <w:sz w:val="24"/>
          <w:szCs w:val="24"/>
          <w:lang w:val="en-US"/>
        </w:rPr>
        <w:t>Dagenais</w:t>
      </w:r>
      <w:proofErr w:type="spellEnd"/>
      <w:r w:rsidR="00E208A8" w:rsidRPr="00A31251">
        <w:rPr>
          <w:rFonts w:ascii="Arial" w:eastAsia="Times New Roman" w:hAnsi="Arial" w:cs="Arial"/>
          <w:sz w:val="24"/>
          <w:szCs w:val="24"/>
          <w:lang w:val="en-US"/>
        </w:rPr>
        <w:t xml:space="preserve"> G, Diaz R, </w:t>
      </w:r>
      <w:r w:rsidR="006C4ACB" w:rsidRPr="00A31251">
        <w:rPr>
          <w:rFonts w:ascii="Arial" w:eastAsia="Times New Roman" w:hAnsi="Arial" w:cs="Arial"/>
          <w:sz w:val="24"/>
          <w:szCs w:val="24"/>
          <w:lang w:val="en-US"/>
        </w:rPr>
        <w:t>et al.</w:t>
      </w:r>
      <w:r w:rsidR="00E208A8" w:rsidRPr="00A31251">
        <w:rPr>
          <w:rFonts w:ascii="Arial" w:eastAsia="Times New Roman" w:hAnsi="Arial" w:cs="Arial"/>
          <w:sz w:val="24"/>
          <w:szCs w:val="24"/>
          <w:lang w:val="en-US"/>
        </w:rPr>
        <w:t xml:space="preserve"> </w:t>
      </w:r>
      <w:proofErr w:type="spellStart"/>
      <w:r w:rsidR="00E208A8" w:rsidRPr="00A31251">
        <w:rPr>
          <w:rFonts w:ascii="Arial" w:eastAsia="Times New Roman" w:hAnsi="Arial" w:cs="Arial"/>
          <w:sz w:val="24"/>
          <w:szCs w:val="24"/>
        </w:rPr>
        <w:t>Prospective</w:t>
      </w:r>
      <w:proofErr w:type="spellEnd"/>
      <w:r w:rsidR="00E208A8" w:rsidRPr="00A31251">
        <w:rPr>
          <w:rFonts w:ascii="Arial" w:eastAsia="Times New Roman" w:hAnsi="Arial" w:cs="Arial"/>
          <w:sz w:val="24"/>
          <w:szCs w:val="24"/>
        </w:rPr>
        <w:t xml:space="preserve"> </w:t>
      </w:r>
      <w:proofErr w:type="spellStart"/>
      <w:r w:rsidR="00E208A8" w:rsidRPr="00A31251">
        <w:rPr>
          <w:rFonts w:ascii="Arial" w:eastAsia="Times New Roman" w:hAnsi="Arial" w:cs="Arial"/>
          <w:sz w:val="24"/>
          <w:szCs w:val="24"/>
        </w:rPr>
        <w:t>Urban</w:t>
      </w:r>
      <w:proofErr w:type="spellEnd"/>
      <w:r w:rsidR="00E208A8" w:rsidRPr="00A31251">
        <w:rPr>
          <w:rFonts w:ascii="Arial" w:eastAsia="Times New Roman" w:hAnsi="Arial" w:cs="Arial"/>
          <w:sz w:val="24"/>
          <w:szCs w:val="24"/>
        </w:rPr>
        <w:t xml:space="preserve"> Rural </w:t>
      </w:r>
      <w:proofErr w:type="spellStart"/>
      <w:r w:rsidR="00E208A8" w:rsidRPr="00A31251">
        <w:rPr>
          <w:rFonts w:ascii="Arial" w:eastAsia="Times New Roman" w:hAnsi="Arial" w:cs="Arial"/>
          <w:sz w:val="24"/>
          <w:szCs w:val="24"/>
        </w:rPr>
        <w:t>Epidemiology</w:t>
      </w:r>
      <w:proofErr w:type="spellEnd"/>
      <w:r w:rsidR="00E208A8" w:rsidRPr="00A31251">
        <w:rPr>
          <w:rFonts w:ascii="Arial" w:eastAsia="Times New Roman" w:hAnsi="Arial" w:cs="Arial"/>
          <w:sz w:val="24"/>
          <w:szCs w:val="24"/>
        </w:rPr>
        <w:t xml:space="preserve"> (PURE) </w:t>
      </w:r>
      <w:proofErr w:type="spellStart"/>
      <w:r w:rsidR="00E208A8" w:rsidRPr="00A31251">
        <w:rPr>
          <w:rFonts w:ascii="Arial" w:eastAsia="Times New Roman" w:hAnsi="Arial" w:cs="Arial"/>
          <w:sz w:val="24"/>
          <w:szCs w:val="24"/>
        </w:rPr>
        <w:t>Study</w:t>
      </w:r>
      <w:proofErr w:type="spellEnd"/>
      <w:r w:rsidR="00E208A8" w:rsidRPr="00A31251">
        <w:rPr>
          <w:rFonts w:ascii="Arial" w:eastAsia="Times New Roman" w:hAnsi="Arial" w:cs="Arial"/>
          <w:sz w:val="24"/>
          <w:szCs w:val="24"/>
        </w:rPr>
        <w:t xml:space="preserve"> </w:t>
      </w:r>
      <w:proofErr w:type="spellStart"/>
      <w:r w:rsidR="00E208A8" w:rsidRPr="00A31251">
        <w:rPr>
          <w:rFonts w:ascii="Arial" w:eastAsia="Times New Roman" w:hAnsi="Arial" w:cs="Arial"/>
          <w:sz w:val="24"/>
          <w:szCs w:val="24"/>
        </w:rPr>
        <w:t>Investigators</w:t>
      </w:r>
      <w:proofErr w:type="spellEnd"/>
      <w:r w:rsidR="00E208A8" w:rsidRPr="00A31251">
        <w:rPr>
          <w:rFonts w:ascii="Arial" w:eastAsia="Times New Roman" w:hAnsi="Arial" w:cs="Arial"/>
          <w:sz w:val="24"/>
          <w:szCs w:val="24"/>
        </w:rPr>
        <w:t xml:space="preserve">. </w:t>
      </w:r>
      <w:r w:rsidR="00E208A8" w:rsidRPr="00A31251">
        <w:rPr>
          <w:rFonts w:ascii="Arial" w:eastAsia="Times New Roman" w:hAnsi="Arial" w:cs="Arial"/>
          <w:sz w:val="24"/>
          <w:szCs w:val="24"/>
          <w:lang w:val="en-US"/>
        </w:rPr>
        <w:t xml:space="preserve">Use of secondary prevention drugs for cardiovascular disease in the community in high-income, middle-income, and low-income countries (the PURE Study): a prospective epidemiological survey. </w:t>
      </w:r>
      <w:proofErr w:type="gramStart"/>
      <w:r w:rsidR="00E208A8" w:rsidRPr="00A31251">
        <w:rPr>
          <w:rFonts w:ascii="Arial" w:eastAsia="Times New Roman" w:hAnsi="Arial" w:cs="Arial"/>
          <w:sz w:val="24"/>
          <w:szCs w:val="24"/>
          <w:lang w:val="en-US"/>
        </w:rPr>
        <w:t>Lancet.</w:t>
      </w:r>
      <w:proofErr w:type="gramEnd"/>
      <w:r w:rsidR="00E208A8" w:rsidRPr="00A31251">
        <w:rPr>
          <w:rFonts w:ascii="Arial" w:eastAsia="Times New Roman" w:hAnsi="Arial" w:cs="Arial"/>
          <w:sz w:val="24"/>
          <w:szCs w:val="24"/>
          <w:lang w:val="en-US"/>
        </w:rPr>
        <w:t xml:space="preserve"> 2011 Oct 1</w:t>
      </w:r>
      <w:proofErr w:type="gramStart"/>
      <w:r w:rsidR="00E208A8" w:rsidRPr="00A31251">
        <w:rPr>
          <w:rFonts w:ascii="Arial" w:eastAsia="Times New Roman" w:hAnsi="Arial" w:cs="Arial"/>
          <w:sz w:val="24"/>
          <w:szCs w:val="24"/>
          <w:lang w:val="en-US"/>
        </w:rPr>
        <w:t>;378</w:t>
      </w:r>
      <w:proofErr w:type="gramEnd"/>
      <w:r w:rsidR="00E208A8" w:rsidRPr="00A31251">
        <w:rPr>
          <w:rFonts w:ascii="Arial" w:eastAsia="Times New Roman" w:hAnsi="Arial" w:cs="Arial"/>
          <w:sz w:val="24"/>
          <w:szCs w:val="24"/>
          <w:lang w:val="en-US"/>
        </w:rPr>
        <w:t>(9798):1231-43.</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lang w:val="en-US"/>
        </w:rPr>
      </w:pPr>
    </w:p>
    <w:p w:rsidR="00E208A8" w:rsidRDefault="00C4472F"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lang w:val="en-US"/>
        </w:rPr>
        <w:t>2</w:t>
      </w:r>
      <w:r w:rsidR="00E208A8" w:rsidRPr="00A31251">
        <w:rPr>
          <w:rFonts w:ascii="Arial" w:eastAsia="Times New Roman" w:hAnsi="Arial" w:cs="Arial"/>
          <w:sz w:val="24"/>
          <w:szCs w:val="24"/>
          <w:lang w:val="en-US"/>
        </w:rPr>
        <w:t>0</w:t>
      </w:r>
      <w:r w:rsidR="00755F62" w:rsidRPr="00A31251">
        <w:rPr>
          <w:rFonts w:ascii="Arial" w:eastAsia="Times New Roman" w:hAnsi="Arial" w:cs="Arial"/>
          <w:sz w:val="24"/>
          <w:szCs w:val="24"/>
          <w:lang w:val="en-US"/>
        </w:rPr>
        <w:t>.</w:t>
      </w:r>
      <w:r w:rsidR="00E208A8" w:rsidRPr="00A31251">
        <w:rPr>
          <w:rFonts w:ascii="Arial" w:eastAsia="Times New Roman" w:hAnsi="Arial" w:cs="Arial"/>
          <w:sz w:val="24"/>
          <w:szCs w:val="24"/>
          <w:lang w:val="en-US"/>
        </w:rPr>
        <w:t xml:space="preserve"> </w:t>
      </w:r>
      <w:proofErr w:type="spellStart"/>
      <w:r w:rsidR="00E208A8" w:rsidRPr="00A31251">
        <w:rPr>
          <w:rFonts w:ascii="Arial" w:eastAsia="Times New Roman" w:hAnsi="Arial" w:cs="Arial"/>
          <w:sz w:val="24"/>
          <w:szCs w:val="24"/>
          <w:lang w:val="en-US"/>
        </w:rPr>
        <w:t>Kotseva</w:t>
      </w:r>
      <w:proofErr w:type="spellEnd"/>
      <w:r w:rsidR="00E208A8" w:rsidRPr="00A31251">
        <w:rPr>
          <w:rFonts w:ascii="Arial" w:eastAsia="Times New Roman" w:hAnsi="Arial" w:cs="Arial"/>
          <w:sz w:val="24"/>
          <w:szCs w:val="24"/>
          <w:lang w:val="en-US"/>
        </w:rPr>
        <w:t xml:space="preserve"> K, Wood D, De Backer G, </w:t>
      </w:r>
      <w:r w:rsidR="006C4ACB" w:rsidRPr="00A31251">
        <w:rPr>
          <w:rFonts w:ascii="Arial" w:eastAsia="Times New Roman" w:hAnsi="Arial" w:cs="Arial"/>
          <w:sz w:val="24"/>
          <w:szCs w:val="24"/>
          <w:lang w:val="en-US"/>
        </w:rPr>
        <w:t xml:space="preserve">De </w:t>
      </w:r>
      <w:proofErr w:type="spellStart"/>
      <w:r w:rsidR="006C4ACB" w:rsidRPr="00A31251">
        <w:rPr>
          <w:rFonts w:ascii="Arial" w:eastAsia="Times New Roman" w:hAnsi="Arial" w:cs="Arial"/>
          <w:sz w:val="24"/>
          <w:szCs w:val="24"/>
          <w:lang w:val="en-US"/>
        </w:rPr>
        <w:t>Bacquer</w:t>
      </w:r>
      <w:proofErr w:type="spellEnd"/>
      <w:r w:rsidR="006C4ACB" w:rsidRPr="00A31251">
        <w:rPr>
          <w:rFonts w:ascii="Arial" w:eastAsia="Times New Roman" w:hAnsi="Arial" w:cs="Arial"/>
          <w:sz w:val="24"/>
          <w:szCs w:val="24"/>
          <w:lang w:val="en-US"/>
        </w:rPr>
        <w:t xml:space="preserve"> D, </w:t>
      </w:r>
      <w:proofErr w:type="spellStart"/>
      <w:r w:rsidR="006C4ACB" w:rsidRPr="00A31251">
        <w:rPr>
          <w:rFonts w:ascii="Arial" w:eastAsia="Times New Roman" w:hAnsi="Arial" w:cs="Arial"/>
          <w:sz w:val="24"/>
          <w:szCs w:val="24"/>
          <w:lang w:val="en-US"/>
        </w:rPr>
        <w:t>Pyörälä</w:t>
      </w:r>
      <w:proofErr w:type="spellEnd"/>
      <w:r w:rsidR="006C4ACB" w:rsidRPr="00A31251">
        <w:rPr>
          <w:rFonts w:ascii="Arial" w:eastAsia="Times New Roman" w:hAnsi="Arial" w:cs="Arial"/>
          <w:sz w:val="24"/>
          <w:szCs w:val="24"/>
          <w:lang w:val="en-US"/>
        </w:rPr>
        <w:t xml:space="preserve"> K, </w:t>
      </w:r>
      <w:proofErr w:type="spellStart"/>
      <w:r w:rsidR="006C4ACB" w:rsidRPr="00A31251">
        <w:rPr>
          <w:rFonts w:ascii="Arial" w:eastAsia="Times New Roman" w:hAnsi="Arial" w:cs="Arial"/>
          <w:sz w:val="24"/>
          <w:szCs w:val="24"/>
          <w:lang w:val="en-US"/>
        </w:rPr>
        <w:t>Keil</w:t>
      </w:r>
      <w:proofErr w:type="spellEnd"/>
      <w:r w:rsidR="006C4ACB" w:rsidRPr="00A31251">
        <w:rPr>
          <w:rFonts w:ascii="Arial" w:eastAsia="Times New Roman" w:hAnsi="Arial" w:cs="Arial"/>
          <w:sz w:val="24"/>
          <w:szCs w:val="24"/>
          <w:lang w:val="en-US"/>
        </w:rPr>
        <w:t xml:space="preserve"> U.</w:t>
      </w:r>
      <w:r w:rsidR="00E208A8" w:rsidRPr="00A31251">
        <w:rPr>
          <w:rFonts w:ascii="Arial" w:eastAsia="Times New Roman" w:hAnsi="Arial" w:cs="Arial"/>
          <w:sz w:val="24"/>
          <w:szCs w:val="24"/>
          <w:lang w:val="en-US"/>
        </w:rPr>
        <w:t xml:space="preserve"> EUROASPIRE Study Group. Cardiovascular prevention guidelines in daily practice: a comparison of EUROASPIRE I, II, and III surveys in eight European countries. </w:t>
      </w:r>
      <w:proofErr w:type="spellStart"/>
      <w:r w:rsidR="00E208A8" w:rsidRPr="00A31251">
        <w:rPr>
          <w:rFonts w:ascii="Arial" w:eastAsia="Times New Roman" w:hAnsi="Arial" w:cs="Arial"/>
          <w:sz w:val="24"/>
          <w:szCs w:val="24"/>
        </w:rPr>
        <w:t>Lancet</w:t>
      </w:r>
      <w:proofErr w:type="spellEnd"/>
      <w:r w:rsidR="00E208A8" w:rsidRPr="00A31251">
        <w:rPr>
          <w:rFonts w:ascii="Arial" w:eastAsia="Times New Roman" w:hAnsi="Arial" w:cs="Arial"/>
          <w:sz w:val="24"/>
          <w:szCs w:val="24"/>
        </w:rPr>
        <w:t>. 2009 Mar 14</w:t>
      </w:r>
      <w:proofErr w:type="gramStart"/>
      <w:r w:rsidR="00E208A8" w:rsidRPr="00A31251">
        <w:rPr>
          <w:rFonts w:ascii="Arial" w:eastAsia="Times New Roman" w:hAnsi="Arial" w:cs="Arial"/>
          <w:sz w:val="24"/>
          <w:szCs w:val="24"/>
        </w:rPr>
        <w:t>;373</w:t>
      </w:r>
      <w:proofErr w:type="gramEnd"/>
      <w:r w:rsidR="00E208A8" w:rsidRPr="00A31251">
        <w:rPr>
          <w:rFonts w:ascii="Arial" w:eastAsia="Times New Roman" w:hAnsi="Arial" w:cs="Arial"/>
          <w:sz w:val="24"/>
          <w:szCs w:val="24"/>
        </w:rPr>
        <w:t>(9667):929-40.</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C4472F" w:rsidRDefault="00C4472F" w:rsidP="00C4472F">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 xml:space="preserve">21. Perna E, Coronel M, </w:t>
      </w:r>
      <w:proofErr w:type="spellStart"/>
      <w:r w:rsidRPr="00A31251">
        <w:rPr>
          <w:rFonts w:ascii="Arial" w:eastAsia="Times New Roman" w:hAnsi="Arial" w:cs="Arial"/>
          <w:sz w:val="24"/>
          <w:szCs w:val="24"/>
        </w:rPr>
        <w:t>Címbaro</w:t>
      </w:r>
      <w:proofErr w:type="spellEnd"/>
      <w:r w:rsidRPr="00A31251">
        <w:rPr>
          <w:rFonts w:ascii="Arial" w:eastAsia="Times New Roman" w:hAnsi="Arial" w:cs="Arial"/>
          <w:sz w:val="24"/>
          <w:szCs w:val="24"/>
        </w:rPr>
        <w:t xml:space="preserve"> </w:t>
      </w:r>
      <w:proofErr w:type="spellStart"/>
      <w:r w:rsidRPr="00A31251">
        <w:rPr>
          <w:rFonts w:ascii="Arial" w:eastAsia="Times New Roman" w:hAnsi="Arial" w:cs="Arial"/>
          <w:sz w:val="24"/>
          <w:szCs w:val="24"/>
        </w:rPr>
        <w:t>Canella</w:t>
      </w:r>
      <w:proofErr w:type="spellEnd"/>
      <w:r w:rsidRPr="00A31251">
        <w:rPr>
          <w:rFonts w:ascii="Arial" w:eastAsia="Times New Roman" w:hAnsi="Arial" w:cs="Arial"/>
          <w:sz w:val="24"/>
          <w:szCs w:val="24"/>
        </w:rPr>
        <w:t xml:space="preserve"> J, </w:t>
      </w:r>
      <w:proofErr w:type="spellStart"/>
      <w:r w:rsidRPr="00A31251">
        <w:rPr>
          <w:rFonts w:ascii="Arial" w:eastAsia="Times New Roman" w:hAnsi="Arial" w:cs="Arial"/>
          <w:sz w:val="24"/>
          <w:szCs w:val="24"/>
        </w:rPr>
        <w:t>Echazarreta</w:t>
      </w:r>
      <w:proofErr w:type="spellEnd"/>
      <w:r w:rsidRPr="00A31251">
        <w:rPr>
          <w:rFonts w:ascii="Arial" w:eastAsia="Times New Roman" w:hAnsi="Arial" w:cs="Arial"/>
          <w:sz w:val="24"/>
          <w:szCs w:val="24"/>
        </w:rPr>
        <w:t xml:space="preserve"> D. Revisión de insuficiencia cardíaca en Argentina</w:t>
      </w:r>
      <w:r w:rsidR="00B945D9" w:rsidRPr="00A31251">
        <w:rPr>
          <w:rFonts w:ascii="Arial" w:eastAsia="Times New Roman" w:hAnsi="Arial" w:cs="Arial"/>
          <w:sz w:val="24"/>
          <w:szCs w:val="24"/>
        </w:rPr>
        <w:t>.</w:t>
      </w:r>
      <w:r w:rsidRPr="00A31251">
        <w:rPr>
          <w:rFonts w:ascii="Arial" w:eastAsia="Times New Roman" w:hAnsi="Arial" w:cs="Arial"/>
          <w:sz w:val="24"/>
          <w:szCs w:val="24"/>
        </w:rPr>
        <w:t xml:space="preserve"> Avances y retrocesos luego de dos décadas de registros y más de 19000 pacientes incluidos. </w:t>
      </w:r>
      <w:proofErr w:type="spellStart"/>
      <w:r w:rsidRPr="00A31251">
        <w:rPr>
          <w:rFonts w:ascii="Arial" w:eastAsia="Times New Roman" w:hAnsi="Arial" w:cs="Arial"/>
          <w:sz w:val="24"/>
          <w:szCs w:val="24"/>
        </w:rPr>
        <w:t>Insuf</w:t>
      </w:r>
      <w:proofErr w:type="spellEnd"/>
      <w:r w:rsidRPr="00A31251">
        <w:rPr>
          <w:rFonts w:ascii="Arial" w:eastAsia="Times New Roman" w:hAnsi="Arial" w:cs="Arial"/>
          <w:sz w:val="24"/>
          <w:szCs w:val="24"/>
        </w:rPr>
        <w:t xml:space="preserve">. </w:t>
      </w:r>
      <w:proofErr w:type="spellStart"/>
      <w:proofErr w:type="gramStart"/>
      <w:r w:rsidRPr="00A31251">
        <w:rPr>
          <w:rFonts w:ascii="Arial" w:eastAsia="Times New Roman" w:hAnsi="Arial" w:cs="Arial"/>
          <w:sz w:val="24"/>
          <w:szCs w:val="24"/>
        </w:rPr>
        <w:t>card</w:t>
      </w:r>
      <w:proofErr w:type="spellEnd"/>
      <w:proofErr w:type="gramEnd"/>
      <w:r w:rsidRPr="00A31251">
        <w:rPr>
          <w:rFonts w:ascii="Arial" w:eastAsia="Times New Roman" w:hAnsi="Arial" w:cs="Arial"/>
          <w:sz w:val="24"/>
          <w:szCs w:val="24"/>
        </w:rPr>
        <w:t>.  [Internet]. 2015  Mar [citado  2018  Jun  08</w:t>
      </w:r>
      <w:proofErr w:type="gramStart"/>
      <w:r w:rsidRPr="00A31251">
        <w:rPr>
          <w:rFonts w:ascii="Arial" w:eastAsia="Times New Roman" w:hAnsi="Arial" w:cs="Arial"/>
          <w:sz w:val="24"/>
          <w:szCs w:val="24"/>
        </w:rPr>
        <w:t>] ;</w:t>
      </w:r>
      <w:proofErr w:type="gramEnd"/>
      <w:r w:rsidRPr="00A31251">
        <w:rPr>
          <w:rFonts w:ascii="Arial" w:eastAsia="Times New Roman" w:hAnsi="Arial" w:cs="Arial"/>
          <w:sz w:val="24"/>
          <w:szCs w:val="24"/>
        </w:rPr>
        <w:t xml:space="preserve">  10( 1 ): 2-10. Disponible en: </w:t>
      </w:r>
      <w:hyperlink r:id="rId10" w:history="1">
        <w:r w:rsidRPr="00A31251">
          <w:rPr>
            <w:rFonts w:ascii="Arial" w:eastAsia="Times New Roman" w:hAnsi="Arial" w:cs="Arial"/>
            <w:sz w:val="24"/>
            <w:szCs w:val="24"/>
          </w:rPr>
          <w:t>http://www.scielo.org.ar/scielo.php?script=sci_arttext&amp;pid=S1852-38622015000100002&amp;lng=es</w:t>
        </w:r>
      </w:hyperlink>
    </w:p>
    <w:p w:rsidR="00994867" w:rsidRPr="00A31251" w:rsidRDefault="00994867" w:rsidP="00C4472F">
      <w:pPr>
        <w:spacing w:before="100" w:beforeAutospacing="1" w:after="100" w:afterAutospacing="1" w:line="360" w:lineRule="auto"/>
        <w:jc w:val="both"/>
        <w:rPr>
          <w:rFonts w:ascii="Arial" w:eastAsia="Times New Roman" w:hAnsi="Arial" w:cs="Arial"/>
          <w:sz w:val="24"/>
          <w:szCs w:val="24"/>
        </w:rPr>
      </w:pPr>
    </w:p>
    <w:p w:rsidR="00E208A8" w:rsidRDefault="00C4472F"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2</w:t>
      </w:r>
      <w:r w:rsidR="00755F62" w:rsidRPr="00A31251">
        <w:rPr>
          <w:rFonts w:ascii="Arial" w:eastAsia="Times New Roman" w:hAnsi="Arial" w:cs="Arial"/>
          <w:sz w:val="24"/>
          <w:szCs w:val="24"/>
        </w:rPr>
        <w:t xml:space="preserve">2. </w:t>
      </w:r>
      <w:r w:rsidR="00E208A8" w:rsidRPr="00A31251">
        <w:rPr>
          <w:rFonts w:ascii="Arial" w:eastAsia="Times New Roman" w:hAnsi="Arial" w:cs="Arial"/>
          <w:sz w:val="24"/>
          <w:szCs w:val="24"/>
        </w:rPr>
        <w:t>Instituto Nacional de Estadística y Censos de la República Argentina. Censo nacional 2010</w:t>
      </w:r>
      <w:r w:rsidR="004F41A0" w:rsidRPr="00A31251">
        <w:rPr>
          <w:rFonts w:ascii="Arial" w:eastAsia="Times New Roman" w:hAnsi="Arial" w:cs="Arial"/>
          <w:sz w:val="24"/>
          <w:szCs w:val="24"/>
        </w:rPr>
        <w:t xml:space="preserve"> [Internet]</w:t>
      </w:r>
      <w:r w:rsidR="00051ECC" w:rsidRPr="00A31251">
        <w:rPr>
          <w:rFonts w:ascii="Arial" w:eastAsia="Times New Roman" w:hAnsi="Arial" w:cs="Arial"/>
          <w:sz w:val="24"/>
          <w:szCs w:val="24"/>
        </w:rPr>
        <w:t>. [</w:t>
      </w:r>
      <w:proofErr w:type="gramStart"/>
      <w:r w:rsidR="00051ECC" w:rsidRPr="00A31251">
        <w:rPr>
          <w:rFonts w:ascii="Arial" w:eastAsia="Times New Roman" w:hAnsi="Arial" w:cs="Arial"/>
          <w:sz w:val="24"/>
          <w:szCs w:val="24"/>
        </w:rPr>
        <w:t>citado</w:t>
      </w:r>
      <w:proofErr w:type="gramEnd"/>
      <w:r w:rsidR="00051ECC" w:rsidRPr="00A31251">
        <w:rPr>
          <w:rFonts w:ascii="Arial" w:eastAsia="Times New Roman" w:hAnsi="Arial" w:cs="Arial"/>
          <w:sz w:val="24"/>
          <w:szCs w:val="24"/>
        </w:rPr>
        <w:t xml:space="preserve"> 21 noviembre 2018]  </w:t>
      </w:r>
      <w:r w:rsidR="00E208A8" w:rsidRPr="00A31251">
        <w:rPr>
          <w:rFonts w:ascii="Arial" w:eastAsia="Times New Roman" w:hAnsi="Arial" w:cs="Arial"/>
          <w:sz w:val="24"/>
          <w:szCs w:val="24"/>
        </w:rPr>
        <w:t>Disponible en </w:t>
      </w:r>
      <w:hyperlink r:id="rId11" w:tgtFrame="_blank" w:history="1">
        <w:r w:rsidR="00E208A8" w:rsidRPr="00A31251">
          <w:rPr>
            <w:rFonts w:ascii="Arial" w:eastAsia="Times New Roman" w:hAnsi="Arial" w:cs="Arial"/>
            <w:sz w:val="24"/>
            <w:szCs w:val="24"/>
          </w:rPr>
          <w:t>https://www.indec.gob.ar/bases-de-datos.asp?solapa=5</w:t>
        </w:r>
      </w:hyperlink>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C4472F"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2</w:t>
      </w:r>
      <w:r w:rsidR="00E208A8" w:rsidRPr="00A31251">
        <w:rPr>
          <w:rFonts w:ascii="Arial" w:eastAsia="Times New Roman" w:hAnsi="Arial" w:cs="Arial"/>
          <w:sz w:val="24"/>
          <w:szCs w:val="24"/>
        </w:rPr>
        <w:t>3</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Rubinstein AL, </w:t>
      </w:r>
      <w:proofErr w:type="spellStart"/>
      <w:r w:rsidR="00E208A8" w:rsidRPr="00A31251">
        <w:rPr>
          <w:rFonts w:ascii="Arial" w:eastAsia="Times New Roman" w:hAnsi="Arial" w:cs="Arial"/>
          <w:sz w:val="24"/>
          <w:szCs w:val="24"/>
        </w:rPr>
        <w:t>Irazola</w:t>
      </w:r>
      <w:proofErr w:type="spellEnd"/>
      <w:r w:rsidR="00E208A8" w:rsidRPr="00A31251">
        <w:rPr>
          <w:rFonts w:ascii="Arial" w:eastAsia="Times New Roman" w:hAnsi="Arial" w:cs="Arial"/>
          <w:sz w:val="24"/>
          <w:szCs w:val="24"/>
        </w:rPr>
        <w:t xml:space="preserve"> VE, </w:t>
      </w:r>
      <w:proofErr w:type="spellStart"/>
      <w:r w:rsidR="00E208A8" w:rsidRPr="00A31251">
        <w:rPr>
          <w:rFonts w:ascii="Arial" w:eastAsia="Times New Roman" w:hAnsi="Arial" w:cs="Arial"/>
          <w:sz w:val="24"/>
          <w:szCs w:val="24"/>
        </w:rPr>
        <w:t>Calandrelli</w:t>
      </w:r>
      <w:proofErr w:type="spellEnd"/>
      <w:r w:rsidR="00E208A8" w:rsidRPr="00A31251">
        <w:rPr>
          <w:rFonts w:ascii="Arial" w:eastAsia="Times New Roman" w:hAnsi="Arial" w:cs="Arial"/>
          <w:sz w:val="24"/>
          <w:szCs w:val="24"/>
        </w:rPr>
        <w:t xml:space="preserve"> M, Elorriaga N, </w:t>
      </w:r>
      <w:proofErr w:type="spellStart"/>
      <w:r w:rsidR="00E208A8" w:rsidRPr="00A31251">
        <w:rPr>
          <w:rFonts w:ascii="Arial" w:eastAsia="Times New Roman" w:hAnsi="Arial" w:cs="Arial"/>
          <w:sz w:val="24"/>
          <w:szCs w:val="24"/>
        </w:rPr>
        <w:t>Gutierrez</w:t>
      </w:r>
      <w:proofErr w:type="spellEnd"/>
      <w:r w:rsidR="00E208A8" w:rsidRPr="00A31251">
        <w:rPr>
          <w:rFonts w:ascii="Arial" w:eastAsia="Times New Roman" w:hAnsi="Arial" w:cs="Arial"/>
          <w:sz w:val="24"/>
          <w:szCs w:val="24"/>
        </w:rPr>
        <w:t xml:space="preserve"> L, Lanas F, </w:t>
      </w:r>
      <w:r w:rsidR="006C4ACB" w:rsidRPr="00A31251">
        <w:rPr>
          <w:rFonts w:ascii="Arial" w:eastAsia="Times New Roman" w:hAnsi="Arial" w:cs="Arial"/>
          <w:sz w:val="24"/>
          <w:szCs w:val="24"/>
        </w:rPr>
        <w:t>et al</w:t>
      </w:r>
      <w:r w:rsidR="00E208A8" w:rsidRPr="00A31251">
        <w:rPr>
          <w:rFonts w:ascii="Arial" w:eastAsia="Times New Roman" w:hAnsi="Arial" w:cs="Arial"/>
          <w:sz w:val="24"/>
          <w:szCs w:val="24"/>
        </w:rPr>
        <w:t xml:space="preserve">. </w:t>
      </w:r>
      <w:r w:rsidR="00E208A8" w:rsidRPr="00994867">
        <w:rPr>
          <w:rFonts w:ascii="Arial" w:eastAsia="Times New Roman" w:hAnsi="Arial" w:cs="Arial"/>
          <w:sz w:val="24"/>
          <w:szCs w:val="24"/>
          <w:lang w:val="en-US"/>
        </w:rPr>
        <w:t xml:space="preserve">Multiple </w:t>
      </w:r>
      <w:proofErr w:type="spellStart"/>
      <w:r w:rsidR="00E208A8" w:rsidRPr="00994867">
        <w:rPr>
          <w:rFonts w:ascii="Arial" w:eastAsia="Times New Roman" w:hAnsi="Arial" w:cs="Arial"/>
          <w:sz w:val="24"/>
          <w:szCs w:val="24"/>
          <w:lang w:val="en-US"/>
        </w:rPr>
        <w:t>cardiometabolic</w:t>
      </w:r>
      <w:proofErr w:type="spellEnd"/>
      <w:r w:rsidR="00E208A8" w:rsidRPr="00994867">
        <w:rPr>
          <w:rFonts w:ascii="Arial" w:eastAsia="Times New Roman" w:hAnsi="Arial" w:cs="Arial"/>
          <w:sz w:val="24"/>
          <w:szCs w:val="24"/>
          <w:lang w:val="en-US"/>
        </w:rPr>
        <w:t xml:space="preserve"> risk factors i</w:t>
      </w:r>
      <w:r w:rsidR="00E208A8" w:rsidRPr="00A31251">
        <w:rPr>
          <w:rFonts w:ascii="Arial" w:eastAsia="Times New Roman" w:hAnsi="Arial" w:cs="Arial"/>
          <w:sz w:val="24"/>
          <w:szCs w:val="24"/>
          <w:lang w:val="en-US"/>
        </w:rPr>
        <w:t xml:space="preserve">n the Southern Cone of Latin America: a population-based study in Argentina, Chile, and Uruguay. </w:t>
      </w:r>
      <w:proofErr w:type="spellStart"/>
      <w:r w:rsidR="00E208A8" w:rsidRPr="00A31251">
        <w:rPr>
          <w:rFonts w:ascii="Arial" w:eastAsia="Times New Roman" w:hAnsi="Arial" w:cs="Arial"/>
          <w:sz w:val="24"/>
          <w:szCs w:val="24"/>
        </w:rPr>
        <w:t>Int</w:t>
      </w:r>
      <w:proofErr w:type="spellEnd"/>
      <w:r w:rsidR="00E208A8" w:rsidRPr="00A31251">
        <w:rPr>
          <w:rFonts w:ascii="Arial" w:eastAsia="Times New Roman" w:hAnsi="Arial" w:cs="Arial"/>
          <w:sz w:val="24"/>
          <w:szCs w:val="24"/>
        </w:rPr>
        <w:t xml:space="preserve"> J </w:t>
      </w:r>
      <w:proofErr w:type="spellStart"/>
      <w:r w:rsidR="00E208A8" w:rsidRPr="00A31251">
        <w:rPr>
          <w:rFonts w:ascii="Arial" w:eastAsia="Times New Roman" w:hAnsi="Arial" w:cs="Arial"/>
          <w:sz w:val="24"/>
          <w:szCs w:val="24"/>
        </w:rPr>
        <w:t>Cardiol</w:t>
      </w:r>
      <w:proofErr w:type="spellEnd"/>
      <w:r w:rsidR="00E208A8" w:rsidRPr="00A31251">
        <w:rPr>
          <w:rFonts w:ascii="Arial" w:eastAsia="Times New Roman" w:hAnsi="Arial" w:cs="Arial"/>
          <w:sz w:val="24"/>
          <w:szCs w:val="24"/>
        </w:rPr>
        <w:t>. 2015 Mar 15</w:t>
      </w:r>
      <w:proofErr w:type="gramStart"/>
      <w:r w:rsidR="00E208A8" w:rsidRPr="00A31251">
        <w:rPr>
          <w:rFonts w:ascii="Arial" w:eastAsia="Times New Roman" w:hAnsi="Arial" w:cs="Arial"/>
          <w:sz w:val="24"/>
          <w:szCs w:val="24"/>
        </w:rPr>
        <w:t>;183:82</w:t>
      </w:r>
      <w:proofErr w:type="gramEnd"/>
      <w:r w:rsidR="00E208A8" w:rsidRPr="00A31251">
        <w:rPr>
          <w:rFonts w:ascii="Arial" w:eastAsia="Times New Roman" w:hAnsi="Arial" w:cs="Arial"/>
          <w:sz w:val="24"/>
          <w:szCs w:val="24"/>
        </w:rPr>
        <w:t xml:space="preserve">-8. </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C4472F"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24</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Pérez G, </w:t>
      </w:r>
      <w:proofErr w:type="spellStart"/>
      <w:r w:rsidR="00E208A8" w:rsidRPr="00A31251">
        <w:rPr>
          <w:rFonts w:ascii="Arial" w:eastAsia="Times New Roman" w:hAnsi="Arial" w:cs="Arial"/>
          <w:sz w:val="24"/>
          <w:szCs w:val="24"/>
        </w:rPr>
        <w:t>Costabel</w:t>
      </w:r>
      <w:proofErr w:type="spellEnd"/>
      <w:r w:rsidR="00E208A8" w:rsidRPr="00A31251">
        <w:rPr>
          <w:rFonts w:ascii="Arial" w:eastAsia="Times New Roman" w:hAnsi="Arial" w:cs="Arial"/>
          <w:sz w:val="24"/>
          <w:szCs w:val="24"/>
        </w:rPr>
        <w:t xml:space="preserve"> J, González N, </w:t>
      </w:r>
      <w:proofErr w:type="spellStart"/>
      <w:r w:rsidR="00E208A8" w:rsidRPr="00A31251">
        <w:rPr>
          <w:rFonts w:ascii="Arial" w:eastAsia="Times New Roman" w:hAnsi="Arial" w:cs="Arial"/>
          <w:sz w:val="24"/>
          <w:szCs w:val="24"/>
        </w:rPr>
        <w:t>Zaidel</w:t>
      </w:r>
      <w:proofErr w:type="spellEnd"/>
      <w:r w:rsidR="00E208A8" w:rsidRPr="00A31251">
        <w:rPr>
          <w:rFonts w:ascii="Arial" w:eastAsia="Times New Roman" w:hAnsi="Arial" w:cs="Arial"/>
          <w:sz w:val="24"/>
          <w:szCs w:val="24"/>
        </w:rPr>
        <w:t xml:space="preserve"> E, Altamirano M, </w:t>
      </w:r>
      <w:proofErr w:type="spellStart"/>
      <w:r w:rsidR="00E208A8" w:rsidRPr="00A31251">
        <w:rPr>
          <w:rFonts w:ascii="Arial" w:eastAsia="Times New Roman" w:hAnsi="Arial" w:cs="Arial"/>
          <w:sz w:val="24"/>
          <w:szCs w:val="24"/>
        </w:rPr>
        <w:t>Schiavone</w:t>
      </w:r>
      <w:proofErr w:type="spellEnd"/>
      <w:r w:rsidR="00E208A8" w:rsidRPr="00A31251">
        <w:rPr>
          <w:rFonts w:ascii="Arial" w:eastAsia="Times New Roman" w:hAnsi="Arial" w:cs="Arial"/>
          <w:sz w:val="24"/>
          <w:szCs w:val="24"/>
        </w:rPr>
        <w:t xml:space="preserve"> M, </w:t>
      </w:r>
      <w:r w:rsidR="006C4ACB" w:rsidRPr="00A31251">
        <w:rPr>
          <w:rFonts w:ascii="Arial" w:eastAsia="Times New Roman" w:hAnsi="Arial" w:cs="Arial"/>
          <w:sz w:val="24"/>
          <w:szCs w:val="24"/>
        </w:rPr>
        <w:t>et al</w:t>
      </w:r>
      <w:r w:rsidR="00E208A8" w:rsidRPr="00A31251">
        <w:rPr>
          <w:rFonts w:ascii="Arial" w:eastAsia="Times New Roman" w:hAnsi="Arial" w:cs="Arial"/>
          <w:sz w:val="24"/>
          <w:szCs w:val="24"/>
        </w:rPr>
        <w:t xml:space="preserve">. Investigadores del Consejo Argentino de Residentes de Cardiología. Infarto agudo de miocardio en la República Argentina. Registro CONAREC XVII.  </w:t>
      </w:r>
      <w:proofErr w:type="spellStart"/>
      <w:r w:rsidR="00E208A8" w:rsidRPr="00A31251">
        <w:rPr>
          <w:rFonts w:ascii="Arial" w:eastAsia="Times New Roman" w:hAnsi="Arial" w:cs="Arial"/>
          <w:sz w:val="24"/>
          <w:szCs w:val="24"/>
        </w:rPr>
        <w:t>Rev</w:t>
      </w:r>
      <w:proofErr w:type="spellEnd"/>
      <w:r w:rsidR="00E208A8" w:rsidRPr="00A31251">
        <w:rPr>
          <w:rFonts w:ascii="Arial" w:eastAsia="Times New Roman" w:hAnsi="Arial" w:cs="Arial"/>
          <w:sz w:val="24"/>
          <w:szCs w:val="24"/>
        </w:rPr>
        <w:t xml:space="preserve"> Argent </w:t>
      </w:r>
      <w:proofErr w:type="spellStart"/>
      <w:r w:rsidR="00E208A8" w:rsidRPr="00A31251">
        <w:rPr>
          <w:rFonts w:ascii="Arial" w:eastAsia="Times New Roman" w:hAnsi="Arial" w:cs="Arial"/>
          <w:sz w:val="24"/>
          <w:szCs w:val="24"/>
        </w:rPr>
        <w:t>Cardiol</w:t>
      </w:r>
      <w:proofErr w:type="spellEnd"/>
      <w:r w:rsidR="00E208A8" w:rsidRPr="00A31251">
        <w:rPr>
          <w:rFonts w:ascii="Arial" w:eastAsia="Times New Roman" w:hAnsi="Arial" w:cs="Arial"/>
          <w:sz w:val="24"/>
          <w:szCs w:val="24"/>
        </w:rPr>
        <w:t xml:space="preserve"> 2013</w:t>
      </w:r>
      <w:proofErr w:type="gramStart"/>
      <w:r w:rsidR="00E208A8" w:rsidRPr="00A31251">
        <w:rPr>
          <w:rFonts w:ascii="Arial" w:eastAsia="Times New Roman" w:hAnsi="Arial" w:cs="Arial"/>
          <w:sz w:val="24"/>
          <w:szCs w:val="24"/>
        </w:rPr>
        <w:t>;81:390</w:t>
      </w:r>
      <w:proofErr w:type="gramEnd"/>
      <w:r w:rsidR="00E208A8" w:rsidRPr="00A31251">
        <w:rPr>
          <w:rFonts w:ascii="Arial" w:eastAsia="Times New Roman" w:hAnsi="Arial" w:cs="Arial"/>
          <w:sz w:val="24"/>
          <w:szCs w:val="24"/>
        </w:rPr>
        <w:t xml:space="preserve">-399. </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040E34" w:rsidRDefault="00C4472F"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2</w:t>
      </w:r>
      <w:r w:rsidR="00DA101E" w:rsidRPr="00A31251">
        <w:rPr>
          <w:rFonts w:ascii="Arial" w:eastAsia="Times New Roman" w:hAnsi="Arial" w:cs="Arial"/>
          <w:sz w:val="24"/>
          <w:szCs w:val="24"/>
        </w:rPr>
        <w:t>5</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w:t>
      </w:r>
      <w:proofErr w:type="spellStart"/>
      <w:r w:rsidR="00E208A8" w:rsidRPr="00A31251">
        <w:rPr>
          <w:rFonts w:ascii="Arial" w:eastAsia="Times New Roman" w:hAnsi="Arial" w:cs="Arial"/>
          <w:sz w:val="24"/>
          <w:szCs w:val="24"/>
        </w:rPr>
        <w:t>Corradi</w:t>
      </w:r>
      <w:proofErr w:type="spellEnd"/>
      <w:r w:rsidR="00E208A8" w:rsidRPr="00A31251">
        <w:rPr>
          <w:rFonts w:ascii="Arial" w:eastAsia="Times New Roman" w:hAnsi="Arial" w:cs="Arial"/>
          <w:sz w:val="24"/>
          <w:szCs w:val="24"/>
        </w:rPr>
        <w:t xml:space="preserve"> L, Pérez G, </w:t>
      </w:r>
      <w:proofErr w:type="spellStart"/>
      <w:r w:rsidR="00E208A8" w:rsidRPr="00A31251">
        <w:rPr>
          <w:rFonts w:ascii="Arial" w:eastAsia="Times New Roman" w:hAnsi="Arial" w:cs="Arial"/>
          <w:sz w:val="24"/>
          <w:szCs w:val="24"/>
        </w:rPr>
        <w:t>Costabel</w:t>
      </w:r>
      <w:proofErr w:type="spellEnd"/>
      <w:r w:rsidR="00E208A8" w:rsidRPr="00A31251">
        <w:rPr>
          <w:rFonts w:ascii="Arial" w:eastAsia="Times New Roman" w:hAnsi="Arial" w:cs="Arial"/>
          <w:sz w:val="24"/>
          <w:szCs w:val="24"/>
        </w:rPr>
        <w:t xml:space="preserve"> J, González N, Da Rosa W, Altamirano M, </w:t>
      </w:r>
      <w:r w:rsidR="006C4ACB" w:rsidRPr="00A31251">
        <w:rPr>
          <w:rFonts w:ascii="Arial" w:eastAsia="Times New Roman" w:hAnsi="Arial" w:cs="Arial"/>
          <w:sz w:val="24"/>
          <w:szCs w:val="24"/>
        </w:rPr>
        <w:t xml:space="preserve">et al. </w:t>
      </w:r>
      <w:r w:rsidR="00E208A8" w:rsidRPr="00A31251">
        <w:rPr>
          <w:rFonts w:ascii="Arial" w:eastAsia="Times New Roman" w:hAnsi="Arial" w:cs="Arial"/>
          <w:sz w:val="24"/>
          <w:szCs w:val="24"/>
        </w:rPr>
        <w:t xml:space="preserve">Investigadores Del Registro </w:t>
      </w:r>
      <w:proofErr w:type="spellStart"/>
      <w:r w:rsidR="00E208A8" w:rsidRPr="00A31251">
        <w:rPr>
          <w:rFonts w:ascii="Arial" w:eastAsia="Times New Roman" w:hAnsi="Arial" w:cs="Arial"/>
          <w:sz w:val="24"/>
          <w:szCs w:val="24"/>
        </w:rPr>
        <w:t>Conarec</w:t>
      </w:r>
      <w:proofErr w:type="spellEnd"/>
      <w:r w:rsidR="00E208A8" w:rsidRPr="00A31251">
        <w:rPr>
          <w:rFonts w:ascii="Arial" w:eastAsia="Times New Roman" w:hAnsi="Arial" w:cs="Arial"/>
          <w:sz w:val="24"/>
          <w:szCs w:val="24"/>
        </w:rPr>
        <w:t xml:space="preserve"> XVIII. Insuficiencia cardíaca descompensada en la Argentina. Registro CONAREC XVIII. </w:t>
      </w:r>
      <w:proofErr w:type="spellStart"/>
      <w:r w:rsidR="00E208A8" w:rsidRPr="00A31251">
        <w:rPr>
          <w:rFonts w:ascii="Arial" w:eastAsia="Times New Roman" w:hAnsi="Arial" w:cs="Arial"/>
          <w:sz w:val="24"/>
          <w:szCs w:val="24"/>
        </w:rPr>
        <w:t>Rev</w:t>
      </w:r>
      <w:proofErr w:type="spellEnd"/>
      <w:r w:rsidR="00E208A8" w:rsidRPr="00A31251">
        <w:rPr>
          <w:rFonts w:ascii="Arial" w:eastAsia="Times New Roman" w:hAnsi="Arial" w:cs="Arial"/>
          <w:sz w:val="24"/>
          <w:szCs w:val="24"/>
        </w:rPr>
        <w:t xml:space="preserve"> Argent </w:t>
      </w:r>
      <w:proofErr w:type="spellStart"/>
      <w:r w:rsidR="00E208A8" w:rsidRPr="00A31251">
        <w:rPr>
          <w:rFonts w:ascii="Arial" w:eastAsia="Times New Roman" w:hAnsi="Arial" w:cs="Arial"/>
          <w:sz w:val="24"/>
          <w:szCs w:val="24"/>
        </w:rPr>
        <w:t>Cardiol</w:t>
      </w:r>
      <w:proofErr w:type="spellEnd"/>
      <w:r w:rsidR="00E208A8" w:rsidRPr="00A31251">
        <w:rPr>
          <w:rFonts w:ascii="Arial" w:eastAsia="Times New Roman" w:hAnsi="Arial" w:cs="Arial"/>
          <w:sz w:val="24"/>
          <w:szCs w:val="24"/>
        </w:rPr>
        <w:t xml:space="preserve"> 2014</w:t>
      </w:r>
      <w:proofErr w:type="gramStart"/>
      <w:r w:rsidR="00E208A8" w:rsidRPr="00A31251">
        <w:rPr>
          <w:rFonts w:ascii="Arial" w:eastAsia="Times New Roman" w:hAnsi="Arial" w:cs="Arial"/>
          <w:sz w:val="24"/>
          <w:szCs w:val="24"/>
        </w:rPr>
        <w:t>;82:519</w:t>
      </w:r>
      <w:proofErr w:type="gramEnd"/>
      <w:r w:rsidR="00E208A8" w:rsidRPr="00A31251">
        <w:rPr>
          <w:rFonts w:ascii="Arial" w:eastAsia="Times New Roman" w:hAnsi="Arial" w:cs="Arial"/>
          <w:sz w:val="24"/>
          <w:szCs w:val="24"/>
        </w:rPr>
        <w:t xml:space="preserve">-528. </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C4472F" w:rsidRDefault="00C4472F" w:rsidP="00C3327E">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rPr>
        <w:t>26</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w:t>
      </w:r>
      <w:proofErr w:type="spellStart"/>
      <w:r w:rsidR="00E208A8" w:rsidRPr="00A31251">
        <w:rPr>
          <w:rFonts w:ascii="Arial" w:eastAsia="Times New Roman" w:hAnsi="Arial" w:cs="Arial"/>
          <w:sz w:val="24"/>
          <w:szCs w:val="24"/>
        </w:rPr>
        <w:t>Thierer</w:t>
      </w:r>
      <w:proofErr w:type="spellEnd"/>
      <w:r w:rsidR="00E208A8" w:rsidRPr="00A31251">
        <w:rPr>
          <w:rFonts w:ascii="Arial" w:eastAsia="Times New Roman" w:hAnsi="Arial" w:cs="Arial"/>
          <w:sz w:val="24"/>
          <w:szCs w:val="24"/>
        </w:rPr>
        <w:t xml:space="preserve"> J, </w:t>
      </w:r>
      <w:proofErr w:type="spellStart"/>
      <w:r w:rsidR="00E208A8" w:rsidRPr="00A31251">
        <w:rPr>
          <w:rFonts w:ascii="Arial" w:eastAsia="Times New Roman" w:hAnsi="Arial" w:cs="Arial"/>
          <w:sz w:val="24"/>
          <w:szCs w:val="24"/>
        </w:rPr>
        <w:t>Belziti</w:t>
      </w:r>
      <w:proofErr w:type="spellEnd"/>
      <w:r w:rsidR="00E208A8" w:rsidRPr="00A31251">
        <w:rPr>
          <w:rFonts w:ascii="Arial" w:eastAsia="Times New Roman" w:hAnsi="Arial" w:cs="Arial"/>
          <w:sz w:val="24"/>
          <w:szCs w:val="24"/>
        </w:rPr>
        <w:t xml:space="preserve"> C, </w:t>
      </w:r>
      <w:proofErr w:type="spellStart"/>
      <w:r w:rsidR="00E208A8" w:rsidRPr="00A31251">
        <w:rPr>
          <w:rFonts w:ascii="Arial" w:eastAsia="Times New Roman" w:hAnsi="Arial" w:cs="Arial"/>
          <w:sz w:val="24"/>
          <w:szCs w:val="24"/>
        </w:rPr>
        <w:t>Francesia</w:t>
      </w:r>
      <w:proofErr w:type="spellEnd"/>
      <w:r w:rsidR="00E208A8" w:rsidRPr="00A31251">
        <w:rPr>
          <w:rFonts w:ascii="Arial" w:eastAsia="Times New Roman" w:hAnsi="Arial" w:cs="Arial"/>
          <w:sz w:val="24"/>
          <w:szCs w:val="24"/>
        </w:rPr>
        <w:t xml:space="preserve"> A, Vulcano N, </w:t>
      </w:r>
      <w:proofErr w:type="spellStart"/>
      <w:r w:rsidR="00E208A8" w:rsidRPr="00A31251">
        <w:rPr>
          <w:rFonts w:ascii="Arial" w:eastAsia="Times New Roman" w:hAnsi="Arial" w:cs="Arial"/>
          <w:sz w:val="24"/>
          <w:szCs w:val="24"/>
        </w:rPr>
        <w:t>Bettati</w:t>
      </w:r>
      <w:proofErr w:type="spellEnd"/>
      <w:r w:rsidR="00E208A8" w:rsidRPr="00A31251">
        <w:rPr>
          <w:rFonts w:ascii="Arial" w:eastAsia="Times New Roman" w:hAnsi="Arial" w:cs="Arial"/>
          <w:sz w:val="24"/>
          <w:szCs w:val="24"/>
        </w:rPr>
        <w:t xml:space="preserve"> M, Rizzo M,</w:t>
      </w:r>
      <w:r w:rsidR="006C4ACB" w:rsidRPr="00A31251">
        <w:rPr>
          <w:rFonts w:ascii="Arial" w:eastAsia="Times New Roman" w:hAnsi="Arial" w:cs="Arial"/>
          <w:sz w:val="24"/>
          <w:szCs w:val="24"/>
        </w:rPr>
        <w:t xml:space="preserve"> et al</w:t>
      </w:r>
      <w:r w:rsidR="00E208A8" w:rsidRPr="00A31251">
        <w:rPr>
          <w:rFonts w:ascii="Arial" w:eastAsia="Times New Roman" w:hAnsi="Arial" w:cs="Arial"/>
          <w:sz w:val="24"/>
          <w:szCs w:val="24"/>
        </w:rPr>
        <w:t xml:space="preserve">. Manejo ambulatorio de la insuficiencia cardíaca crónica en la Argentina: Estudio OFFICE IC. </w:t>
      </w:r>
      <w:r w:rsidR="00B945D9" w:rsidRPr="00A31251">
        <w:rPr>
          <w:rFonts w:ascii="Arial" w:hAnsi="Arial" w:cs="Arial"/>
          <w:color w:val="545454"/>
          <w:shd w:val="clear" w:color="auto" w:fill="FFFFFF"/>
        </w:rPr>
        <w:t> </w:t>
      </w:r>
      <w:r w:rsidR="00B945D9" w:rsidRPr="00A31251">
        <w:rPr>
          <w:rFonts w:ascii="Arial" w:eastAsia="Times New Roman" w:hAnsi="Arial" w:cs="Arial"/>
          <w:sz w:val="24"/>
          <w:szCs w:val="24"/>
          <w:lang w:val="en-US"/>
        </w:rPr>
        <w:t xml:space="preserve">Rev Argent </w:t>
      </w:r>
      <w:proofErr w:type="spellStart"/>
      <w:r w:rsidR="00B945D9" w:rsidRPr="00A31251">
        <w:rPr>
          <w:rFonts w:ascii="Arial" w:eastAsia="Times New Roman" w:hAnsi="Arial" w:cs="Arial"/>
          <w:sz w:val="24"/>
          <w:szCs w:val="24"/>
          <w:lang w:val="en-US"/>
        </w:rPr>
        <w:t>Cardiol</w:t>
      </w:r>
      <w:proofErr w:type="spellEnd"/>
      <w:r w:rsidR="00B945D9" w:rsidRPr="00A31251">
        <w:rPr>
          <w:rFonts w:ascii="Arial" w:eastAsia="Times New Roman" w:hAnsi="Arial" w:cs="Arial"/>
          <w:sz w:val="24"/>
          <w:szCs w:val="24"/>
          <w:lang w:val="en-US"/>
        </w:rPr>
        <w:t xml:space="preserve"> 2006</w:t>
      </w:r>
      <w:proofErr w:type="gramStart"/>
      <w:r w:rsidR="00B945D9" w:rsidRPr="00A31251">
        <w:rPr>
          <w:rFonts w:ascii="Arial" w:eastAsia="Times New Roman" w:hAnsi="Arial" w:cs="Arial"/>
          <w:sz w:val="24"/>
          <w:szCs w:val="24"/>
          <w:lang w:val="en-US"/>
        </w:rPr>
        <w:t>;74:109</w:t>
      </w:r>
      <w:proofErr w:type="gramEnd"/>
      <w:r w:rsidR="00B945D9" w:rsidRPr="00A31251">
        <w:rPr>
          <w:rFonts w:ascii="Arial" w:eastAsia="Times New Roman" w:hAnsi="Arial" w:cs="Arial"/>
          <w:sz w:val="24"/>
          <w:szCs w:val="24"/>
          <w:lang w:val="en-US"/>
        </w:rPr>
        <w:t>-116.</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lang w:val="en-US"/>
        </w:rPr>
      </w:pPr>
    </w:p>
    <w:p w:rsidR="00E208A8" w:rsidRDefault="00C4472F" w:rsidP="00040E34">
      <w:pPr>
        <w:pStyle w:val="HTMLconformatoprevio"/>
        <w:spacing w:before="100" w:beforeAutospacing="1" w:after="100" w:afterAutospacing="1" w:line="360" w:lineRule="auto"/>
        <w:rPr>
          <w:rFonts w:ascii="Arial" w:hAnsi="Arial" w:cs="Arial"/>
          <w:sz w:val="24"/>
          <w:szCs w:val="24"/>
          <w:lang w:val="en-US"/>
        </w:rPr>
      </w:pPr>
      <w:r w:rsidRPr="00A31251">
        <w:rPr>
          <w:rFonts w:ascii="Arial" w:hAnsi="Arial" w:cs="Arial"/>
          <w:sz w:val="24"/>
          <w:szCs w:val="24"/>
          <w:lang w:val="en-US"/>
        </w:rPr>
        <w:t>27</w:t>
      </w:r>
      <w:r w:rsidR="00755F62" w:rsidRPr="00A31251">
        <w:rPr>
          <w:rFonts w:ascii="Arial" w:hAnsi="Arial" w:cs="Arial"/>
          <w:sz w:val="24"/>
          <w:szCs w:val="24"/>
          <w:lang w:val="en-US"/>
        </w:rPr>
        <w:t>.</w:t>
      </w:r>
      <w:r w:rsidR="00E208A8" w:rsidRPr="00A31251">
        <w:rPr>
          <w:rFonts w:ascii="Arial" w:hAnsi="Arial" w:cs="Arial"/>
          <w:sz w:val="24"/>
          <w:szCs w:val="24"/>
          <w:lang w:val="en-US"/>
        </w:rPr>
        <w:t xml:space="preserve"> </w:t>
      </w:r>
      <w:proofErr w:type="spellStart"/>
      <w:r w:rsidR="00E208A8" w:rsidRPr="00A31251">
        <w:rPr>
          <w:rFonts w:ascii="Arial" w:hAnsi="Arial" w:cs="Arial"/>
          <w:sz w:val="24"/>
          <w:szCs w:val="24"/>
          <w:lang w:val="en-US"/>
        </w:rPr>
        <w:t>Mant</w:t>
      </w:r>
      <w:proofErr w:type="spellEnd"/>
      <w:r w:rsidR="00E208A8" w:rsidRPr="00A31251">
        <w:rPr>
          <w:rFonts w:ascii="Arial" w:hAnsi="Arial" w:cs="Arial"/>
          <w:sz w:val="24"/>
          <w:szCs w:val="24"/>
          <w:lang w:val="en-US"/>
        </w:rPr>
        <w:t>, J. and N. Hicks, Detecting differences in quality of care: the sensitivity of measures of process and outcome in treating a</w:t>
      </w:r>
      <w:r w:rsidR="00D55712" w:rsidRPr="00A31251">
        <w:rPr>
          <w:rFonts w:ascii="Arial" w:hAnsi="Arial" w:cs="Arial"/>
          <w:sz w:val="24"/>
          <w:szCs w:val="24"/>
          <w:lang w:val="en-US"/>
        </w:rPr>
        <w:t xml:space="preserve">cute myocardial infarction. </w:t>
      </w:r>
      <w:proofErr w:type="gramStart"/>
      <w:r w:rsidR="00D55712" w:rsidRPr="00A31251">
        <w:rPr>
          <w:rFonts w:ascii="Arial" w:hAnsi="Arial" w:cs="Arial"/>
          <w:sz w:val="24"/>
          <w:szCs w:val="24"/>
          <w:lang w:val="en-US"/>
        </w:rPr>
        <w:t>BMJ.</w:t>
      </w:r>
      <w:proofErr w:type="gramEnd"/>
      <w:r w:rsidR="00D55712" w:rsidRPr="00A31251">
        <w:rPr>
          <w:rFonts w:ascii="Arial" w:hAnsi="Arial" w:cs="Arial"/>
          <w:sz w:val="24"/>
          <w:szCs w:val="24"/>
          <w:lang w:val="en-US"/>
        </w:rPr>
        <w:t xml:space="preserve"> 1995 Sep 23</w:t>
      </w:r>
      <w:proofErr w:type="gramStart"/>
      <w:r w:rsidR="00D55712" w:rsidRPr="00A31251">
        <w:rPr>
          <w:rFonts w:ascii="Arial" w:hAnsi="Arial" w:cs="Arial"/>
          <w:sz w:val="24"/>
          <w:szCs w:val="24"/>
          <w:lang w:val="en-US"/>
        </w:rPr>
        <w:t>;311</w:t>
      </w:r>
      <w:proofErr w:type="gramEnd"/>
      <w:r w:rsidR="00D55712" w:rsidRPr="00A31251">
        <w:rPr>
          <w:rFonts w:ascii="Arial" w:hAnsi="Arial" w:cs="Arial"/>
          <w:sz w:val="24"/>
          <w:szCs w:val="24"/>
          <w:lang w:val="en-US"/>
        </w:rPr>
        <w:t>(7008):793-6</w:t>
      </w:r>
      <w:r w:rsidR="00040E34" w:rsidRPr="00A31251">
        <w:rPr>
          <w:rFonts w:ascii="Arial" w:hAnsi="Arial" w:cs="Arial"/>
          <w:sz w:val="24"/>
          <w:szCs w:val="24"/>
          <w:lang w:val="en-US"/>
        </w:rPr>
        <w:t>.</w:t>
      </w:r>
    </w:p>
    <w:p w:rsidR="00994867" w:rsidRPr="00A31251" w:rsidRDefault="00994867" w:rsidP="00040E34">
      <w:pPr>
        <w:pStyle w:val="HTMLconformatoprevio"/>
        <w:spacing w:before="100" w:beforeAutospacing="1" w:after="100" w:afterAutospacing="1" w:line="360" w:lineRule="auto"/>
        <w:rPr>
          <w:rFonts w:ascii="Arial" w:hAnsi="Arial" w:cs="Arial"/>
          <w:sz w:val="24"/>
          <w:szCs w:val="24"/>
          <w:lang w:val="en-US"/>
        </w:rPr>
      </w:pPr>
    </w:p>
    <w:p w:rsidR="008C1F20" w:rsidRPr="00994867" w:rsidRDefault="000F3098" w:rsidP="008C1F20">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lang w:val="en-US"/>
        </w:rPr>
        <w:t>28</w:t>
      </w:r>
      <w:r w:rsidR="008C1F20" w:rsidRPr="00A31251">
        <w:rPr>
          <w:rFonts w:ascii="Arial" w:eastAsia="Times New Roman" w:hAnsi="Arial" w:cs="Arial"/>
          <w:sz w:val="24"/>
          <w:szCs w:val="24"/>
          <w:lang w:val="en-US"/>
        </w:rPr>
        <w:t xml:space="preserve">. Gravely S, </w:t>
      </w:r>
      <w:proofErr w:type="spellStart"/>
      <w:r w:rsidR="008C1F20" w:rsidRPr="00A31251">
        <w:rPr>
          <w:rFonts w:ascii="Arial" w:eastAsia="Times New Roman" w:hAnsi="Arial" w:cs="Arial"/>
          <w:sz w:val="24"/>
          <w:szCs w:val="24"/>
          <w:lang w:val="en-US"/>
        </w:rPr>
        <w:t>Giovino</w:t>
      </w:r>
      <w:proofErr w:type="spellEnd"/>
      <w:r w:rsidR="008C1F20" w:rsidRPr="00A31251">
        <w:rPr>
          <w:rFonts w:ascii="Arial" w:eastAsia="Times New Roman" w:hAnsi="Arial" w:cs="Arial"/>
          <w:sz w:val="24"/>
          <w:szCs w:val="24"/>
          <w:lang w:val="en-US"/>
        </w:rPr>
        <w:t xml:space="preserve"> GA, Craig L, et al. Implementation of key demand-reduction measures of the WHO Framework Convention on Tobacco Control and change in smoking prevalence in 126 countries: an association study. </w:t>
      </w:r>
      <w:proofErr w:type="gramStart"/>
      <w:r w:rsidR="008C1F20" w:rsidRPr="00994867">
        <w:rPr>
          <w:rFonts w:ascii="Arial" w:eastAsia="Times New Roman" w:hAnsi="Arial" w:cs="Arial"/>
          <w:sz w:val="24"/>
          <w:szCs w:val="24"/>
          <w:lang w:val="en-US"/>
        </w:rPr>
        <w:t>Lancet Public Health</w:t>
      </w:r>
      <w:r w:rsidR="004A0430" w:rsidRPr="00994867">
        <w:rPr>
          <w:rFonts w:ascii="Arial" w:eastAsia="Times New Roman" w:hAnsi="Arial" w:cs="Arial"/>
          <w:sz w:val="24"/>
          <w:szCs w:val="24"/>
          <w:lang w:val="en-US"/>
        </w:rPr>
        <w:t xml:space="preserve"> [Internet].</w:t>
      </w:r>
      <w:proofErr w:type="gramEnd"/>
      <w:r w:rsidR="008C1F20" w:rsidRPr="00994867">
        <w:rPr>
          <w:rFonts w:ascii="Arial" w:eastAsia="Times New Roman" w:hAnsi="Arial" w:cs="Arial"/>
          <w:sz w:val="24"/>
          <w:szCs w:val="24"/>
          <w:lang w:val="en-US"/>
        </w:rPr>
        <w:t xml:space="preserve"> 2017</w:t>
      </w:r>
      <w:r w:rsidR="004A0430" w:rsidRPr="00994867">
        <w:rPr>
          <w:rFonts w:ascii="Arial" w:eastAsia="Times New Roman" w:hAnsi="Arial" w:cs="Arial"/>
          <w:sz w:val="24"/>
          <w:szCs w:val="24"/>
          <w:lang w:val="en-US"/>
        </w:rPr>
        <w:t xml:space="preserve"> March</w:t>
      </w:r>
      <w:r w:rsidR="008C1F20" w:rsidRPr="00994867">
        <w:rPr>
          <w:rFonts w:ascii="Arial" w:eastAsia="Times New Roman" w:hAnsi="Arial" w:cs="Arial"/>
          <w:sz w:val="24"/>
          <w:szCs w:val="24"/>
          <w:lang w:val="en-US"/>
        </w:rPr>
        <w:t>;</w:t>
      </w:r>
      <w:r w:rsidR="00051ECC" w:rsidRPr="00994867">
        <w:rPr>
          <w:rFonts w:ascii="Arial" w:eastAsia="Times New Roman" w:hAnsi="Arial" w:cs="Arial"/>
          <w:sz w:val="24"/>
          <w:szCs w:val="24"/>
          <w:lang w:val="en-US"/>
        </w:rPr>
        <w:t xml:space="preserve"> [</w:t>
      </w:r>
      <w:proofErr w:type="spellStart"/>
      <w:r w:rsidR="00051ECC" w:rsidRPr="00994867">
        <w:rPr>
          <w:rFonts w:ascii="Arial" w:eastAsia="Times New Roman" w:hAnsi="Arial" w:cs="Arial"/>
          <w:sz w:val="24"/>
          <w:szCs w:val="24"/>
          <w:lang w:val="en-US"/>
        </w:rPr>
        <w:t>citado</w:t>
      </w:r>
      <w:proofErr w:type="spellEnd"/>
      <w:proofErr w:type="gramStart"/>
      <w:r w:rsidR="00051ECC" w:rsidRPr="00994867">
        <w:rPr>
          <w:rFonts w:ascii="Arial" w:eastAsia="Times New Roman" w:hAnsi="Arial" w:cs="Arial"/>
          <w:sz w:val="24"/>
          <w:szCs w:val="24"/>
          <w:lang w:val="en-US"/>
        </w:rPr>
        <w:t>  2018</w:t>
      </w:r>
      <w:proofErr w:type="gramEnd"/>
      <w:r w:rsidR="00051ECC" w:rsidRPr="00994867">
        <w:rPr>
          <w:rFonts w:ascii="Arial" w:eastAsia="Times New Roman" w:hAnsi="Arial" w:cs="Arial"/>
          <w:sz w:val="24"/>
          <w:szCs w:val="24"/>
          <w:lang w:val="en-US"/>
        </w:rPr>
        <w:t xml:space="preserve">  </w:t>
      </w:r>
      <w:proofErr w:type="spellStart"/>
      <w:r w:rsidR="007C2226" w:rsidRPr="00994867">
        <w:rPr>
          <w:rFonts w:ascii="Arial" w:eastAsia="Times New Roman" w:hAnsi="Arial" w:cs="Arial"/>
          <w:sz w:val="24"/>
          <w:szCs w:val="24"/>
          <w:lang w:val="en-US"/>
        </w:rPr>
        <w:t>nov</w:t>
      </w:r>
      <w:proofErr w:type="spellEnd"/>
      <w:r w:rsidR="007C2226" w:rsidRPr="00994867">
        <w:rPr>
          <w:rFonts w:ascii="Arial" w:eastAsia="Times New Roman" w:hAnsi="Arial" w:cs="Arial"/>
          <w:sz w:val="24"/>
          <w:szCs w:val="24"/>
          <w:lang w:val="en-US"/>
        </w:rPr>
        <w:t>  08]</w:t>
      </w:r>
      <w:r w:rsidR="00051ECC" w:rsidRPr="00994867">
        <w:rPr>
          <w:rFonts w:ascii="Arial" w:eastAsia="Times New Roman" w:hAnsi="Arial" w:cs="Arial"/>
          <w:sz w:val="24"/>
          <w:szCs w:val="24"/>
          <w:lang w:val="en-US"/>
        </w:rPr>
        <w:t xml:space="preserve"> </w:t>
      </w:r>
      <w:r w:rsidR="004A0430" w:rsidRPr="00994867">
        <w:rPr>
          <w:rFonts w:ascii="Arial" w:eastAsia="Times New Roman" w:hAnsi="Arial" w:cs="Arial"/>
          <w:sz w:val="24"/>
          <w:szCs w:val="24"/>
          <w:lang w:val="en-US"/>
        </w:rPr>
        <w:t>;2(4)</w:t>
      </w:r>
      <w:r w:rsidR="008C1F20" w:rsidRPr="00994867">
        <w:rPr>
          <w:rFonts w:ascii="Arial" w:eastAsia="Times New Roman" w:hAnsi="Arial" w:cs="Arial"/>
          <w:sz w:val="24"/>
          <w:szCs w:val="24"/>
          <w:lang w:val="en-US"/>
        </w:rPr>
        <w:t>. http://dx.doi.org/10.1016/S2468-</w:t>
      </w:r>
      <w:proofErr w:type="gramStart"/>
      <w:r w:rsidR="008C1F20" w:rsidRPr="00994867">
        <w:rPr>
          <w:rFonts w:ascii="Arial" w:eastAsia="Times New Roman" w:hAnsi="Arial" w:cs="Arial"/>
          <w:sz w:val="24"/>
          <w:szCs w:val="24"/>
          <w:lang w:val="en-US"/>
        </w:rPr>
        <w:t>2667(</w:t>
      </w:r>
      <w:proofErr w:type="gramEnd"/>
      <w:r w:rsidR="008C1F20" w:rsidRPr="00994867">
        <w:rPr>
          <w:rFonts w:ascii="Arial" w:eastAsia="Times New Roman" w:hAnsi="Arial" w:cs="Arial"/>
          <w:sz w:val="24"/>
          <w:szCs w:val="24"/>
          <w:lang w:val="en-US"/>
        </w:rPr>
        <w:t>17)30045-2.)</w:t>
      </w:r>
    </w:p>
    <w:p w:rsidR="008C1F20" w:rsidRDefault="000F3098" w:rsidP="008C1F20">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29</w:t>
      </w:r>
      <w:r w:rsidR="008C1F20" w:rsidRPr="00A31251">
        <w:rPr>
          <w:rFonts w:ascii="Arial" w:eastAsia="Times New Roman" w:hAnsi="Arial" w:cs="Arial"/>
          <w:sz w:val="24"/>
          <w:szCs w:val="24"/>
        </w:rPr>
        <w:t>.  Fundación In</w:t>
      </w:r>
      <w:r w:rsidR="002075D1" w:rsidRPr="00A31251">
        <w:rPr>
          <w:rFonts w:ascii="Arial" w:eastAsia="Times New Roman" w:hAnsi="Arial" w:cs="Arial"/>
          <w:sz w:val="24"/>
          <w:szCs w:val="24"/>
        </w:rPr>
        <w:t>teramericana del Corazón</w:t>
      </w:r>
      <w:r w:rsidR="008C1F20" w:rsidRPr="00A31251">
        <w:rPr>
          <w:rFonts w:ascii="Arial" w:eastAsia="Times New Roman" w:hAnsi="Arial" w:cs="Arial"/>
          <w:sz w:val="24"/>
          <w:szCs w:val="24"/>
        </w:rPr>
        <w:t>. Publicidad, promoción y patrocinio de productos de tabaco en los puntos de venta. Características y cumplimiento de la normativa nacional vigente y estrategias innovadoras de la industria</w:t>
      </w:r>
      <w:r w:rsidR="002075D1" w:rsidRPr="00A31251">
        <w:rPr>
          <w:rFonts w:ascii="Arial" w:eastAsia="Times New Roman" w:hAnsi="Arial" w:cs="Arial"/>
          <w:sz w:val="24"/>
          <w:szCs w:val="24"/>
        </w:rPr>
        <w:t xml:space="preserve"> [Internet]</w:t>
      </w:r>
      <w:r w:rsidR="008C1F20" w:rsidRPr="00A31251">
        <w:rPr>
          <w:rFonts w:ascii="Arial" w:eastAsia="Times New Roman" w:hAnsi="Arial" w:cs="Arial"/>
          <w:sz w:val="24"/>
          <w:szCs w:val="24"/>
        </w:rPr>
        <w:t>.</w:t>
      </w:r>
      <w:r w:rsidR="002075D1" w:rsidRPr="00A31251">
        <w:rPr>
          <w:rFonts w:ascii="Arial" w:eastAsia="Times New Roman" w:hAnsi="Arial" w:cs="Arial"/>
          <w:sz w:val="24"/>
          <w:szCs w:val="24"/>
        </w:rPr>
        <w:t xml:space="preserve"> 2015</w:t>
      </w:r>
      <w:r w:rsidR="007C2226" w:rsidRPr="00A31251">
        <w:rPr>
          <w:rFonts w:ascii="Arial" w:eastAsia="Times New Roman" w:hAnsi="Arial" w:cs="Arial"/>
          <w:sz w:val="24"/>
          <w:szCs w:val="24"/>
        </w:rPr>
        <w:t>; [citado  2018  nov  08]</w:t>
      </w:r>
      <w:r w:rsidR="008C1F20" w:rsidRPr="00A31251">
        <w:rPr>
          <w:rFonts w:ascii="Arial" w:eastAsia="Times New Roman" w:hAnsi="Arial" w:cs="Arial"/>
          <w:sz w:val="24"/>
          <w:szCs w:val="24"/>
        </w:rPr>
        <w:t xml:space="preserve"> Disponible en: </w:t>
      </w:r>
      <w:r w:rsidR="007C2226" w:rsidRPr="00A31251">
        <w:rPr>
          <w:rFonts w:ascii="Arial" w:eastAsia="Times New Roman" w:hAnsi="Arial" w:cs="Arial"/>
          <w:sz w:val="24"/>
          <w:szCs w:val="24"/>
        </w:rPr>
        <w:t>https://www.ficargentina.org/?temas=control-de-tabaco&amp;publicacion=2015</w:t>
      </w:r>
    </w:p>
    <w:p w:rsidR="00994867" w:rsidRPr="00A31251" w:rsidRDefault="00994867" w:rsidP="008C1F20">
      <w:pPr>
        <w:spacing w:before="100" w:beforeAutospacing="1" w:after="100" w:afterAutospacing="1" w:line="360" w:lineRule="auto"/>
        <w:jc w:val="both"/>
        <w:rPr>
          <w:rFonts w:ascii="Arial" w:eastAsia="Times New Roman" w:hAnsi="Arial" w:cs="Arial"/>
          <w:sz w:val="24"/>
          <w:szCs w:val="24"/>
        </w:rPr>
      </w:pPr>
    </w:p>
    <w:p w:rsidR="00E208A8" w:rsidRDefault="00AC22B2"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lang w:val="en-US"/>
        </w:rPr>
        <w:t>30</w:t>
      </w:r>
      <w:r w:rsidR="00755F62" w:rsidRPr="00A31251">
        <w:rPr>
          <w:rFonts w:ascii="Arial" w:eastAsia="Times New Roman" w:hAnsi="Arial" w:cs="Arial"/>
          <w:sz w:val="24"/>
          <w:szCs w:val="24"/>
          <w:lang w:val="en-US"/>
        </w:rPr>
        <w:t>.</w:t>
      </w:r>
      <w:r w:rsidR="00E208A8" w:rsidRPr="00A31251">
        <w:rPr>
          <w:rFonts w:ascii="Arial" w:eastAsia="Times New Roman" w:hAnsi="Arial" w:cs="Arial"/>
          <w:sz w:val="24"/>
          <w:szCs w:val="24"/>
          <w:lang w:val="en-US"/>
        </w:rPr>
        <w:t xml:space="preserve"> Smith SC Jr., Allen J, Blair SN, et al. AHA/ACC guidelines for secondary prevention for patients with coronary and other atherosclerotic vascular disease: 2006 update: [published correction appears in Circulation. </w:t>
      </w:r>
      <w:r w:rsidR="00E208A8" w:rsidRPr="00A31251">
        <w:rPr>
          <w:rFonts w:ascii="Arial" w:eastAsia="Times New Roman" w:hAnsi="Arial" w:cs="Arial"/>
          <w:sz w:val="24"/>
          <w:szCs w:val="24"/>
        </w:rPr>
        <w:t xml:space="preserve">2006;113:e847]. </w:t>
      </w:r>
      <w:proofErr w:type="spellStart"/>
      <w:r w:rsidR="00D55712" w:rsidRPr="00A31251">
        <w:rPr>
          <w:rFonts w:ascii="Arial" w:eastAsia="Times New Roman" w:hAnsi="Arial" w:cs="Arial"/>
          <w:sz w:val="24"/>
          <w:szCs w:val="24"/>
        </w:rPr>
        <w:t>Circulation</w:t>
      </w:r>
      <w:proofErr w:type="spellEnd"/>
      <w:r w:rsidR="00D55712" w:rsidRPr="00A31251">
        <w:rPr>
          <w:rFonts w:ascii="Arial" w:eastAsia="Times New Roman" w:hAnsi="Arial" w:cs="Arial"/>
          <w:sz w:val="24"/>
          <w:szCs w:val="24"/>
        </w:rPr>
        <w:t xml:space="preserve">. 2006 </w:t>
      </w:r>
      <w:proofErr w:type="spellStart"/>
      <w:r w:rsidR="00D55712" w:rsidRPr="00A31251">
        <w:rPr>
          <w:rFonts w:ascii="Arial" w:eastAsia="Times New Roman" w:hAnsi="Arial" w:cs="Arial"/>
          <w:sz w:val="24"/>
          <w:szCs w:val="24"/>
        </w:rPr>
        <w:t>May</w:t>
      </w:r>
      <w:proofErr w:type="spellEnd"/>
      <w:r w:rsidR="00D55712" w:rsidRPr="00A31251">
        <w:rPr>
          <w:rFonts w:ascii="Arial" w:eastAsia="Times New Roman" w:hAnsi="Arial" w:cs="Arial"/>
          <w:sz w:val="24"/>
          <w:szCs w:val="24"/>
        </w:rPr>
        <w:t xml:space="preserve"> 16</w:t>
      </w:r>
      <w:proofErr w:type="gramStart"/>
      <w:r w:rsidR="00D55712" w:rsidRPr="00A31251">
        <w:rPr>
          <w:rFonts w:ascii="Arial" w:eastAsia="Times New Roman" w:hAnsi="Arial" w:cs="Arial"/>
          <w:sz w:val="24"/>
          <w:szCs w:val="24"/>
        </w:rPr>
        <w:t>;113</w:t>
      </w:r>
      <w:proofErr w:type="gramEnd"/>
      <w:r w:rsidR="00D55712" w:rsidRPr="00A31251">
        <w:rPr>
          <w:rFonts w:ascii="Arial" w:eastAsia="Times New Roman" w:hAnsi="Arial" w:cs="Arial"/>
          <w:sz w:val="24"/>
          <w:szCs w:val="24"/>
        </w:rPr>
        <w:t>(19):2363-72</w:t>
      </w:r>
      <w:r w:rsidR="00E208A8" w:rsidRPr="00A31251">
        <w:rPr>
          <w:rFonts w:ascii="Arial" w:eastAsia="Times New Roman" w:hAnsi="Arial" w:cs="Arial"/>
          <w:sz w:val="24"/>
          <w:szCs w:val="24"/>
        </w:rPr>
        <w:t>.</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D81691"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31</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Guía de medicamentos </w:t>
      </w:r>
      <w:proofErr w:type="spellStart"/>
      <w:r w:rsidR="00E208A8" w:rsidRPr="00A31251">
        <w:rPr>
          <w:rFonts w:ascii="Arial" w:eastAsia="Times New Roman" w:hAnsi="Arial" w:cs="Arial"/>
          <w:sz w:val="24"/>
          <w:szCs w:val="24"/>
        </w:rPr>
        <w:t>escenciales</w:t>
      </w:r>
      <w:proofErr w:type="spellEnd"/>
      <w:r w:rsidR="00E208A8" w:rsidRPr="00A31251">
        <w:rPr>
          <w:rFonts w:ascii="Arial" w:eastAsia="Times New Roman" w:hAnsi="Arial" w:cs="Arial"/>
          <w:sz w:val="24"/>
          <w:szCs w:val="24"/>
        </w:rPr>
        <w:t>. Formulario terapéutico en el primer nivel de atención. M</w:t>
      </w:r>
      <w:r w:rsidR="002075D1" w:rsidRPr="00A31251">
        <w:rPr>
          <w:rFonts w:ascii="Arial" w:eastAsia="Times New Roman" w:hAnsi="Arial" w:cs="Arial"/>
          <w:sz w:val="24"/>
          <w:szCs w:val="24"/>
        </w:rPr>
        <w:t xml:space="preserve">inisterio de Salud de la Nación [Internet]. </w:t>
      </w:r>
      <w:r w:rsidR="007C2226" w:rsidRPr="00A31251">
        <w:rPr>
          <w:rFonts w:ascii="Arial" w:eastAsia="Times New Roman" w:hAnsi="Arial" w:cs="Arial"/>
          <w:sz w:val="24"/>
          <w:szCs w:val="24"/>
        </w:rPr>
        <w:t>[</w:t>
      </w:r>
      <w:proofErr w:type="gramStart"/>
      <w:r w:rsidR="007C2226" w:rsidRPr="00A31251">
        <w:rPr>
          <w:rFonts w:ascii="Arial" w:eastAsia="Times New Roman" w:hAnsi="Arial" w:cs="Arial"/>
          <w:sz w:val="24"/>
          <w:szCs w:val="24"/>
        </w:rPr>
        <w:t>citado</w:t>
      </w:r>
      <w:proofErr w:type="gramEnd"/>
      <w:r w:rsidR="007C2226" w:rsidRPr="00A31251">
        <w:rPr>
          <w:rFonts w:ascii="Arial" w:eastAsia="Times New Roman" w:hAnsi="Arial" w:cs="Arial"/>
          <w:sz w:val="24"/>
          <w:szCs w:val="24"/>
        </w:rPr>
        <w:t xml:space="preserve">  2018  </w:t>
      </w:r>
      <w:proofErr w:type="spellStart"/>
      <w:r w:rsidR="007C2226" w:rsidRPr="00A31251">
        <w:rPr>
          <w:rFonts w:ascii="Arial" w:eastAsia="Times New Roman" w:hAnsi="Arial" w:cs="Arial"/>
          <w:sz w:val="24"/>
          <w:szCs w:val="24"/>
        </w:rPr>
        <w:t>may</w:t>
      </w:r>
      <w:proofErr w:type="spellEnd"/>
      <w:r w:rsidR="007C2226" w:rsidRPr="00A31251">
        <w:rPr>
          <w:rFonts w:ascii="Arial" w:eastAsia="Times New Roman" w:hAnsi="Arial" w:cs="Arial"/>
          <w:sz w:val="24"/>
          <w:szCs w:val="24"/>
        </w:rPr>
        <w:t xml:space="preserve">  05] </w:t>
      </w:r>
      <w:r w:rsidR="002075D1" w:rsidRPr="00A31251">
        <w:rPr>
          <w:rFonts w:ascii="Arial" w:eastAsia="Times New Roman" w:hAnsi="Arial" w:cs="Arial"/>
          <w:sz w:val="24"/>
          <w:szCs w:val="24"/>
        </w:rPr>
        <w:t xml:space="preserve"> </w:t>
      </w:r>
      <w:r w:rsidR="00E208A8" w:rsidRPr="00A31251">
        <w:rPr>
          <w:rFonts w:ascii="Arial" w:eastAsia="Times New Roman" w:hAnsi="Arial" w:cs="Arial"/>
          <w:sz w:val="24"/>
          <w:szCs w:val="24"/>
        </w:rPr>
        <w:t xml:space="preserve"> Disponible en </w:t>
      </w:r>
      <w:hyperlink r:id="rId12" w:history="1">
        <w:r w:rsidR="00E208A8" w:rsidRPr="00A31251">
          <w:rPr>
            <w:rFonts w:ascii="Arial" w:hAnsi="Arial" w:cs="Arial"/>
            <w:sz w:val="24"/>
            <w:szCs w:val="24"/>
          </w:rPr>
          <w:t>http://186.33.221.24/medicamentos//files/Guia_de_Medicamentos_Esenciales_comprimido.pdf</w:t>
        </w:r>
      </w:hyperlink>
      <w:r w:rsidR="00E208A8" w:rsidRPr="00A31251">
        <w:rPr>
          <w:rFonts w:ascii="Arial" w:eastAsia="Times New Roman" w:hAnsi="Arial" w:cs="Arial"/>
          <w:sz w:val="24"/>
          <w:szCs w:val="24"/>
        </w:rPr>
        <w:t xml:space="preserve"> </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p>
    <w:p w:rsidR="00E208A8" w:rsidRDefault="008C6133" w:rsidP="00C3327E">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rPr>
        <w:t>32</w:t>
      </w:r>
      <w:r w:rsidR="00755F62" w:rsidRPr="00A31251">
        <w:rPr>
          <w:rFonts w:ascii="Arial" w:eastAsia="Times New Roman" w:hAnsi="Arial" w:cs="Arial"/>
          <w:sz w:val="24"/>
          <w:szCs w:val="24"/>
        </w:rPr>
        <w:t>.</w:t>
      </w:r>
      <w:r w:rsidR="00C20880" w:rsidRPr="00A31251">
        <w:rPr>
          <w:rFonts w:ascii="Arial" w:eastAsia="Times New Roman" w:hAnsi="Arial" w:cs="Arial"/>
          <w:sz w:val="24"/>
          <w:szCs w:val="24"/>
        </w:rPr>
        <w:t xml:space="preserve"> </w:t>
      </w:r>
      <w:proofErr w:type="spellStart"/>
      <w:r w:rsidR="00C20880" w:rsidRPr="00A31251">
        <w:rPr>
          <w:rFonts w:ascii="Arial" w:eastAsia="Times New Roman" w:hAnsi="Arial" w:cs="Arial"/>
          <w:sz w:val="24"/>
          <w:szCs w:val="24"/>
        </w:rPr>
        <w:t>Linetzky</w:t>
      </w:r>
      <w:proofErr w:type="spellEnd"/>
      <w:r w:rsidR="00C20880" w:rsidRPr="00A31251">
        <w:rPr>
          <w:rFonts w:ascii="Arial" w:eastAsia="Times New Roman" w:hAnsi="Arial" w:cs="Arial"/>
          <w:sz w:val="24"/>
          <w:szCs w:val="24"/>
        </w:rPr>
        <w:t xml:space="preserve"> B, Sarmiento</w:t>
      </w:r>
      <w:r w:rsidR="00E208A8" w:rsidRPr="00A31251">
        <w:rPr>
          <w:rFonts w:ascii="Arial" w:eastAsia="Times New Roman" w:hAnsi="Arial" w:cs="Arial"/>
          <w:sz w:val="24"/>
          <w:szCs w:val="24"/>
        </w:rPr>
        <w:t xml:space="preserve"> R, Barceló J, </w:t>
      </w:r>
      <w:proofErr w:type="spellStart"/>
      <w:r w:rsidR="00E208A8" w:rsidRPr="00A31251">
        <w:rPr>
          <w:rFonts w:ascii="Arial" w:eastAsia="Times New Roman" w:hAnsi="Arial" w:cs="Arial"/>
          <w:sz w:val="24"/>
          <w:szCs w:val="24"/>
        </w:rPr>
        <w:t>Lowenstein</w:t>
      </w:r>
      <w:proofErr w:type="spellEnd"/>
      <w:r w:rsidR="00E208A8" w:rsidRPr="00A31251">
        <w:rPr>
          <w:rFonts w:ascii="Arial" w:eastAsia="Times New Roman" w:hAnsi="Arial" w:cs="Arial"/>
          <w:sz w:val="24"/>
          <w:szCs w:val="24"/>
        </w:rPr>
        <w:t xml:space="preserve"> D, </w:t>
      </w:r>
      <w:proofErr w:type="spellStart"/>
      <w:r w:rsidR="00E208A8" w:rsidRPr="00A31251">
        <w:rPr>
          <w:rFonts w:ascii="Arial" w:eastAsia="Times New Roman" w:hAnsi="Arial" w:cs="Arial"/>
          <w:sz w:val="24"/>
          <w:szCs w:val="24"/>
        </w:rPr>
        <w:t>Guardiani</w:t>
      </w:r>
      <w:proofErr w:type="spellEnd"/>
      <w:r w:rsidR="00E208A8" w:rsidRPr="00A31251">
        <w:rPr>
          <w:rFonts w:ascii="Arial" w:eastAsia="Times New Roman" w:hAnsi="Arial" w:cs="Arial"/>
          <w:sz w:val="24"/>
          <w:szCs w:val="24"/>
        </w:rPr>
        <w:t xml:space="preserve"> F, </w:t>
      </w:r>
      <w:proofErr w:type="spellStart"/>
      <w:r w:rsidR="00E208A8" w:rsidRPr="00A31251">
        <w:rPr>
          <w:rFonts w:ascii="Arial" w:eastAsia="Times New Roman" w:hAnsi="Arial" w:cs="Arial"/>
          <w:sz w:val="24"/>
          <w:szCs w:val="24"/>
        </w:rPr>
        <w:t>Feldman</w:t>
      </w:r>
      <w:proofErr w:type="spellEnd"/>
      <w:r w:rsidR="00E208A8" w:rsidRPr="00A31251">
        <w:rPr>
          <w:rFonts w:ascii="Arial" w:eastAsia="Times New Roman" w:hAnsi="Arial" w:cs="Arial"/>
          <w:sz w:val="24"/>
          <w:szCs w:val="24"/>
        </w:rPr>
        <w:t xml:space="preserve"> M, </w:t>
      </w:r>
      <w:r w:rsidR="00C20880" w:rsidRPr="00A31251">
        <w:rPr>
          <w:rFonts w:ascii="Arial" w:eastAsia="Times New Roman" w:hAnsi="Arial" w:cs="Arial"/>
          <w:sz w:val="24"/>
          <w:szCs w:val="24"/>
        </w:rPr>
        <w:t>el al.</w:t>
      </w:r>
      <w:r w:rsidR="00E208A8" w:rsidRPr="00A31251">
        <w:rPr>
          <w:rFonts w:ascii="Arial" w:eastAsia="Times New Roman" w:hAnsi="Arial" w:cs="Arial"/>
          <w:sz w:val="24"/>
          <w:szCs w:val="24"/>
        </w:rPr>
        <w:t xml:space="preserve"> Angioplastia coronaria en la República Argentina. Comparación de los resultados en la fase hospitalaria de los estudios CONAREC V y CONAREC XIV. </w:t>
      </w:r>
      <w:r w:rsidR="00561A2E" w:rsidRPr="00A31251">
        <w:rPr>
          <w:rFonts w:ascii="Arial" w:eastAsia="Times New Roman" w:hAnsi="Arial" w:cs="Arial"/>
          <w:sz w:val="24"/>
          <w:szCs w:val="24"/>
          <w:lang w:val="en-US"/>
        </w:rPr>
        <w:t xml:space="preserve">Rev Argent </w:t>
      </w:r>
      <w:proofErr w:type="spellStart"/>
      <w:r w:rsidR="00561A2E" w:rsidRPr="00A31251">
        <w:rPr>
          <w:rFonts w:ascii="Arial" w:eastAsia="Times New Roman" w:hAnsi="Arial" w:cs="Arial"/>
          <w:sz w:val="24"/>
          <w:szCs w:val="24"/>
          <w:lang w:val="en-US"/>
        </w:rPr>
        <w:t>Cardiol</w:t>
      </w:r>
      <w:proofErr w:type="spellEnd"/>
      <w:r w:rsidR="00561A2E" w:rsidRPr="00A31251">
        <w:rPr>
          <w:rFonts w:ascii="Arial" w:eastAsia="Times New Roman" w:hAnsi="Arial" w:cs="Arial"/>
          <w:sz w:val="24"/>
          <w:szCs w:val="24"/>
          <w:lang w:val="en-US"/>
        </w:rPr>
        <w:t xml:space="preserve"> </w:t>
      </w:r>
      <w:r w:rsidR="00E208A8" w:rsidRPr="00A31251">
        <w:rPr>
          <w:rFonts w:ascii="Arial" w:eastAsia="Times New Roman" w:hAnsi="Arial" w:cs="Arial"/>
          <w:sz w:val="24"/>
          <w:szCs w:val="24"/>
          <w:lang w:val="en-US"/>
        </w:rPr>
        <w:t>2007</w:t>
      </w:r>
      <w:proofErr w:type="gramStart"/>
      <w:r w:rsidR="00E208A8" w:rsidRPr="00A31251">
        <w:rPr>
          <w:rFonts w:ascii="Arial" w:eastAsia="Times New Roman" w:hAnsi="Arial" w:cs="Arial"/>
          <w:sz w:val="24"/>
          <w:szCs w:val="24"/>
          <w:lang w:val="en-US"/>
        </w:rPr>
        <w:t>;75:353</w:t>
      </w:r>
      <w:proofErr w:type="gramEnd"/>
      <w:r w:rsidR="00E208A8" w:rsidRPr="00A31251">
        <w:rPr>
          <w:rFonts w:ascii="Arial" w:eastAsia="Times New Roman" w:hAnsi="Arial" w:cs="Arial"/>
          <w:sz w:val="24"/>
          <w:szCs w:val="24"/>
          <w:lang w:val="en-US"/>
        </w:rPr>
        <w:t xml:space="preserve">-359. </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lang w:val="en-US"/>
        </w:rPr>
      </w:pPr>
    </w:p>
    <w:p w:rsidR="008C1F20" w:rsidRDefault="00AC1805" w:rsidP="008C1F20">
      <w:pPr>
        <w:spacing w:before="100" w:beforeAutospacing="1" w:after="100" w:afterAutospacing="1" w:line="360" w:lineRule="auto"/>
        <w:jc w:val="both"/>
        <w:rPr>
          <w:rFonts w:ascii="Arial" w:eastAsia="Times New Roman" w:hAnsi="Arial" w:cs="Arial"/>
          <w:sz w:val="24"/>
          <w:szCs w:val="24"/>
          <w:lang w:val="en-US"/>
        </w:rPr>
      </w:pPr>
      <w:r w:rsidRPr="00A31251">
        <w:rPr>
          <w:rFonts w:ascii="Arial" w:eastAsia="Times New Roman" w:hAnsi="Arial" w:cs="Arial"/>
          <w:sz w:val="24"/>
          <w:szCs w:val="24"/>
          <w:lang w:val="en-US"/>
        </w:rPr>
        <w:t>33</w:t>
      </w:r>
      <w:r w:rsidR="008C1F20" w:rsidRPr="00A31251">
        <w:rPr>
          <w:rFonts w:ascii="Arial" w:eastAsia="Times New Roman" w:hAnsi="Arial" w:cs="Arial"/>
          <w:sz w:val="24"/>
          <w:szCs w:val="24"/>
          <w:lang w:val="en-US"/>
        </w:rPr>
        <w:t xml:space="preserve">. Ng M, Fleming T, Robinson M, Thomson B, </w:t>
      </w:r>
      <w:proofErr w:type="spellStart"/>
      <w:r w:rsidR="008C1F20" w:rsidRPr="00A31251">
        <w:rPr>
          <w:rFonts w:ascii="Arial" w:eastAsia="Times New Roman" w:hAnsi="Arial" w:cs="Arial"/>
          <w:sz w:val="24"/>
          <w:szCs w:val="24"/>
          <w:lang w:val="en-US"/>
        </w:rPr>
        <w:t>Graetz</w:t>
      </w:r>
      <w:proofErr w:type="spellEnd"/>
      <w:r w:rsidR="008C1F20" w:rsidRPr="00A31251">
        <w:rPr>
          <w:rFonts w:ascii="Arial" w:eastAsia="Times New Roman" w:hAnsi="Arial" w:cs="Arial"/>
          <w:sz w:val="24"/>
          <w:szCs w:val="24"/>
          <w:lang w:val="en-US"/>
        </w:rPr>
        <w:t xml:space="preserve"> N, </w:t>
      </w:r>
      <w:proofErr w:type="spellStart"/>
      <w:r w:rsidR="008C1F20" w:rsidRPr="00A31251">
        <w:rPr>
          <w:rFonts w:ascii="Arial" w:eastAsia="Times New Roman" w:hAnsi="Arial" w:cs="Arial"/>
          <w:sz w:val="24"/>
          <w:szCs w:val="24"/>
          <w:lang w:val="en-US"/>
        </w:rPr>
        <w:t>Margono</w:t>
      </w:r>
      <w:proofErr w:type="spellEnd"/>
      <w:r w:rsidR="008C1F20" w:rsidRPr="00A31251">
        <w:rPr>
          <w:rFonts w:ascii="Arial" w:eastAsia="Times New Roman" w:hAnsi="Arial" w:cs="Arial"/>
          <w:sz w:val="24"/>
          <w:szCs w:val="24"/>
          <w:lang w:val="en-US"/>
        </w:rPr>
        <w:t xml:space="preserve"> C, </w:t>
      </w:r>
      <w:r w:rsidR="006C4ACB" w:rsidRPr="00A31251">
        <w:rPr>
          <w:rFonts w:ascii="Arial" w:eastAsia="Times New Roman" w:hAnsi="Arial" w:cs="Arial"/>
          <w:sz w:val="24"/>
          <w:szCs w:val="24"/>
          <w:lang w:val="en-US"/>
        </w:rPr>
        <w:t>et al</w:t>
      </w:r>
      <w:r w:rsidR="008C1F20" w:rsidRPr="00A31251">
        <w:rPr>
          <w:rFonts w:ascii="Arial" w:eastAsia="Times New Roman" w:hAnsi="Arial" w:cs="Arial"/>
          <w:sz w:val="24"/>
          <w:szCs w:val="24"/>
          <w:lang w:val="en-US"/>
        </w:rPr>
        <w:t xml:space="preserve">. Global, regional, and national prevalence of overweight and obesity in children and adults during 1980-2013: a systematic analysis for the Global Burden of Disease Study 2013. </w:t>
      </w:r>
      <w:proofErr w:type="gramStart"/>
      <w:r w:rsidR="008C1F20" w:rsidRPr="00994867">
        <w:rPr>
          <w:rFonts w:ascii="Arial" w:eastAsia="Times New Roman" w:hAnsi="Arial" w:cs="Arial"/>
          <w:sz w:val="24"/>
          <w:szCs w:val="24"/>
          <w:lang w:val="en-US"/>
        </w:rPr>
        <w:t>Lancet.</w:t>
      </w:r>
      <w:proofErr w:type="gramEnd"/>
      <w:r w:rsidR="008C1F20" w:rsidRPr="00994867">
        <w:rPr>
          <w:rFonts w:ascii="Arial" w:eastAsia="Times New Roman" w:hAnsi="Arial" w:cs="Arial"/>
          <w:sz w:val="24"/>
          <w:szCs w:val="24"/>
          <w:lang w:val="en-US"/>
        </w:rPr>
        <w:t xml:space="preserve"> 2014 Aug</w:t>
      </w:r>
      <w:r w:rsidR="00561A2E" w:rsidRPr="00994867">
        <w:rPr>
          <w:rFonts w:ascii="Arial" w:eastAsia="Times New Roman" w:hAnsi="Arial" w:cs="Arial"/>
          <w:sz w:val="24"/>
          <w:szCs w:val="24"/>
          <w:lang w:val="en-US"/>
        </w:rPr>
        <w:t xml:space="preserve"> </w:t>
      </w:r>
      <w:r w:rsidR="008C1F20" w:rsidRPr="00994867">
        <w:rPr>
          <w:rFonts w:ascii="Arial" w:eastAsia="Times New Roman" w:hAnsi="Arial" w:cs="Arial"/>
          <w:sz w:val="24"/>
          <w:szCs w:val="24"/>
          <w:lang w:val="en-US"/>
        </w:rPr>
        <w:t>30</w:t>
      </w:r>
      <w:proofErr w:type="gramStart"/>
      <w:r w:rsidR="008C1F20" w:rsidRPr="00994867">
        <w:rPr>
          <w:rFonts w:ascii="Arial" w:eastAsia="Times New Roman" w:hAnsi="Arial" w:cs="Arial"/>
          <w:sz w:val="24"/>
          <w:szCs w:val="24"/>
          <w:lang w:val="en-US"/>
        </w:rPr>
        <w:t>;384</w:t>
      </w:r>
      <w:proofErr w:type="gramEnd"/>
      <w:r w:rsidR="008C1F20" w:rsidRPr="00994867">
        <w:rPr>
          <w:rFonts w:ascii="Arial" w:eastAsia="Times New Roman" w:hAnsi="Arial" w:cs="Arial"/>
          <w:sz w:val="24"/>
          <w:szCs w:val="24"/>
          <w:lang w:val="en-US"/>
        </w:rPr>
        <w:t>(9945):766-81.</w:t>
      </w:r>
    </w:p>
    <w:p w:rsidR="00994867" w:rsidRPr="00994867" w:rsidRDefault="00994867" w:rsidP="008C1F20">
      <w:pPr>
        <w:spacing w:before="100" w:beforeAutospacing="1" w:after="100" w:afterAutospacing="1" w:line="360" w:lineRule="auto"/>
        <w:jc w:val="both"/>
        <w:rPr>
          <w:rFonts w:ascii="Arial" w:eastAsia="Times New Roman" w:hAnsi="Arial" w:cs="Arial"/>
          <w:sz w:val="24"/>
          <w:szCs w:val="24"/>
          <w:lang w:val="en-US"/>
        </w:rPr>
      </w:pPr>
    </w:p>
    <w:p w:rsidR="008C1F20" w:rsidRDefault="00604B28" w:rsidP="008C1F20">
      <w:pPr>
        <w:spacing w:before="100" w:beforeAutospacing="1" w:after="100" w:afterAutospacing="1" w:line="360" w:lineRule="auto"/>
        <w:jc w:val="both"/>
        <w:rPr>
          <w:rFonts w:ascii="Arial" w:eastAsia="Times New Roman" w:hAnsi="Arial" w:cs="Arial"/>
          <w:sz w:val="24"/>
          <w:szCs w:val="24"/>
          <w:lang w:val="en-US"/>
        </w:rPr>
      </w:pPr>
      <w:r w:rsidRPr="00994867">
        <w:rPr>
          <w:rFonts w:ascii="Arial" w:eastAsia="Times New Roman" w:hAnsi="Arial" w:cs="Arial"/>
          <w:sz w:val="24"/>
          <w:szCs w:val="24"/>
          <w:lang w:val="en-US"/>
        </w:rPr>
        <w:t>34</w:t>
      </w:r>
      <w:r w:rsidR="008C1F20" w:rsidRPr="00994867">
        <w:rPr>
          <w:rFonts w:ascii="Arial" w:eastAsia="Times New Roman" w:hAnsi="Arial" w:cs="Arial"/>
          <w:sz w:val="24"/>
          <w:szCs w:val="24"/>
          <w:lang w:val="en-US"/>
        </w:rPr>
        <w:t xml:space="preserve">. </w:t>
      </w:r>
      <w:proofErr w:type="spellStart"/>
      <w:r w:rsidR="008C1F20" w:rsidRPr="00994867">
        <w:rPr>
          <w:rFonts w:ascii="Arial" w:eastAsia="Times New Roman" w:hAnsi="Arial" w:cs="Arial"/>
          <w:sz w:val="24"/>
          <w:szCs w:val="24"/>
          <w:lang w:val="en-US"/>
        </w:rPr>
        <w:t>Schargrodsky</w:t>
      </w:r>
      <w:proofErr w:type="spellEnd"/>
      <w:r w:rsidR="008C1F20" w:rsidRPr="00994867">
        <w:rPr>
          <w:rFonts w:ascii="Arial" w:eastAsia="Times New Roman" w:hAnsi="Arial" w:cs="Arial"/>
          <w:sz w:val="24"/>
          <w:szCs w:val="24"/>
          <w:lang w:val="en-US"/>
        </w:rPr>
        <w:t xml:space="preserve"> H, Hernández-Hernández R, Champagne BM, Silva H, </w:t>
      </w:r>
      <w:proofErr w:type="spellStart"/>
      <w:r w:rsidR="008C1F20" w:rsidRPr="00994867">
        <w:rPr>
          <w:rFonts w:ascii="Arial" w:eastAsia="Times New Roman" w:hAnsi="Arial" w:cs="Arial"/>
          <w:sz w:val="24"/>
          <w:szCs w:val="24"/>
          <w:lang w:val="en-US"/>
        </w:rPr>
        <w:t>Vinueza</w:t>
      </w:r>
      <w:proofErr w:type="spellEnd"/>
      <w:r w:rsidR="008C1F20" w:rsidRPr="00994867">
        <w:rPr>
          <w:rFonts w:ascii="Arial" w:eastAsia="Times New Roman" w:hAnsi="Arial" w:cs="Arial"/>
          <w:sz w:val="24"/>
          <w:szCs w:val="24"/>
          <w:lang w:val="en-US"/>
        </w:rPr>
        <w:t xml:space="preserve"> R, Silva </w:t>
      </w:r>
      <w:proofErr w:type="spellStart"/>
      <w:r w:rsidR="008C1F20" w:rsidRPr="00994867">
        <w:rPr>
          <w:rFonts w:ascii="Arial" w:eastAsia="Times New Roman" w:hAnsi="Arial" w:cs="Arial"/>
          <w:sz w:val="24"/>
          <w:szCs w:val="24"/>
          <w:lang w:val="en-US"/>
        </w:rPr>
        <w:t>Ayçaguer</w:t>
      </w:r>
      <w:proofErr w:type="spellEnd"/>
      <w:r w:rsidR="008C1F20" w:rsidRPr="00994867">
        <w:rPr>
          <w:rFonts w:ascii="Arial" w:eastAsia="Times New Roman" w:hAnsi="Arial" w:cs="Arial"/>
          <w:sz w:val="24"/>
          <w:szCs w:val="24"/>
          <w:lang w:val="en-US"/>
        </w:rPr>
        <w:t xml:space="preserve"> LC, </w:t>
      </w:r>
      <w:r w:rsidR="006C4ACB" w:rsidRPr="00994867">
        <w:rPr>
          <w:rFonts w:ascii="Arial" w:eastAsia="Times New Roman" w:hAnsi="Arial" w:cs="Arial"/>
          <w:sz w:val="24"/>
          <w:szCs w:val="24"/>
          <w:lang w:val="en-US"/>
        </w:rPr>
        <w:t>et al.</w:t>
      </w:r>
      <w:r w:rsidR="008C1F20" w:rsidRPr="00994867">
        <w:rPr>
          <w:rFonts w:ascii="Arial" w:eastAsia="Times New Roman" w:hAnsi="Arial" w:cs="Arial"/>
          <w:sz w:val="24"/>
          <w:szCs w:val="24"/>
          <w:lang w:val="en-US"/>
        </w:rPr>
        <w:t xml:space="preserve"> </w:t>
      </w:r>
      <w:r w:rsidR="008C1F20" w:rsidRPr="00A31251">
        <w:rPr>
          <w:rFonts w:ascii="Arial" w:eastAsia="Times New Roman" w:hAnsi="Arial" w:cs="Arial"/>
          <w:sz w:val="24"/>
          <w:szCs w:val="24"/>
          <w:lang w:val="en-US"/>
        </w:rPr>
        <w:t>CARMELA Study Investigators. CARMELA: assessment of cardiovascular risk in seven Latin American cities. Am J Med. 2008 Jan</w:t>
      </w:r>
      <w:proofErr w:type="gramStart"/>
      <w:r w:rsidR="008C1F20" w:rsidRPr="00A31251">
        <w:rPr>
          <w:rFonts w:ascii="Arial" w:eastAsia="Times New Roman" w:hAnsi="Arial" w:cs="Arial"/>
          <w:sz w:val="24"/>
          <w:szCs w:val="24"/>
          <w:lang w:val="en-US"/>
        </w:rPr>
        <w:t>;121</w:t>
      </w:r>
      <w:proofErr w:type="gramEnd"/>
      <w:r w:rsidR="008C1F20" w:rsidRPr="00A31251">
        <w:rPr>
          <w:rFonts w:ascii="Arial" w:eastAsia="Times New Roman" w:hAnsi="Arial" w:cs="Arial"/>
          <w:sz w:val="24"/>
          <w:szCs w:val="24"/>
          <w:lang w:val="en-US"/>
        </w:rPr>
        <w:t xml:space="preserve">(1):58-65. </w:t>
      </w:r>
    </w:p>
    <w:p w:rsidR="00994867" w:rsidRPr="00A31251" w:rsidRDefault="00994867" w:rsidP="008C1F20">
      <w:pPr>
        <w:spacing w:before="100" w:beforeAutospacing="1" w:after="100" w:afterAutospacing="1" w:line="360" w:lineRule="auto"/>
        <w:jc w:val="both"/>
        <w:rPr>
          <w:rFonts w:ascii="Arial" w:eastAsia="Times New Roman" w:hAnsi="Arial" w:cs="Arial"/>
          <w:sz w:val="24"/>
          <w:szCs w:val="24"/>
          <w:lang w:val="en-US"/>
        </w:rPr>
      </w:pPr>
    </w:p>
    <w:p w:rsidR="008C1F20" w:rsidRDefault="00604B28" w:rsidP="008C1F20">
      <w:pPr>
        <w:spacing w:before="100" w:beforeAutospacing="1" w:after="100" w:afterAutospacing="1" w:line="360" w:lineRule="auto"/>
        <w:jc w:val="both"/>
        <w:rPr>
          <w:rFonts w:ascii="Arial" w:eastAsia="Times New Roman" w:hAnsi="Arial" w:cs="Arial"/>
          <w:sz w:val="24"/>
          <w:szCs w:val="24"/>
          <w:lang w:val="en-US"/>
        </w:rPr>
      </w:pPr>
      <w:r w:rsidRPr="00994867">
        <w:rPr>
          <w:rFonts w:ascii="Arial" w:eastAsia="Times New Roman" w:hAnsi="Arial" w:cs="Arial"/>
          <w:sz w:val="24"/>
          <w:szCs w:val="24"/>
        </w:rPr>
        <w:t>35</w:t>
      </w:r>
      <w:r w:rsidR="008C1F20" w:rsidRPr="00994867">
        <w:rPr>
          <w:rFonts w:ascii="Arial" w:eastAsia="Times New Roman" w:hAnsi="Arial" w:cs="Arial"/>
          <w:sz w:val="24"/>
          <w:szCs w:val="24"/>
        </w:rPr>
        <w:t xml:space="preserve">. </w:t>
      </w:r>
      <w:proofErr w:type="spellStart"/>
      <w:r w:rsidR="008C1F20" w:rsidRPr="00994867">
        <w:rPr>
          <w:rFonts w:ascii="Arial" w:eastAsia="Times New Roman" w:hAnsi="Arial" w:cs="Arial"/>
          <w:sz w:val="24"/>
          <w:szCs w:val="24"/>
        </w:rPr>
        <w:t>Avezum</w:t>
      </w:r>
      <w:proofErr w:type="spellEnd"/>
      <w:r w:rsidR="008C1F20" w:rsidRPr="00994867">
        <w:rPr>
          <w:rFonts w:ascii="Arial" w:eastAsia="Times New Roman" w:hAnsi="Arial" w:cs="Arial"/>
          <w:sz w:val="24"/>
          <w:szCs w:val="24"/>
        </w:rPr>
        <w:t xml:space="preserve"> A, Oliveira GBF, Lanas F, </w:t>
      </w:r>
      <w:proofErr w:type="spellStart"/>
      <w:r w:rsidR="008C1F20" w:rsidRPr="00994867">
        <w:rPr>
          <w:rFonts w:ascii="Arial" w:eastAsia="Times New Roman" w:hAnsi="Arial" w:cs="Arial"/>
          <w:sz w:val="24"/>
          <w:szCs w:val="24"/>
        </w:rPr>
        <w:t>Lopez</w:t>
      </w:r>
      <w:proofErr w:type="spellEnd"/>
      <w:r w:rsidR="008C1F20" w:rsidRPr="00994867">
        <w:rPr>
          <w:rFonts w:ascii="Arial" w:eastAsia="Times New Roman" w:hAnsi="Arial" w:cs="Arial"/>
          <w:sz w:val="24"/>
          <w:szCs w:val="24"/>
        </w:rPr>
        <w:t xml:space="preserve">-Jaramillo P, </w:t>
      </w:r>
      <w:proofErr w:type="spellStart"/>
      <w:r w:rsidR="008C1F20" w:rsidRPr="00994867">
        <w:rPr>
          <w:rFonts w:ascii="Arial" w:eastAsia="Times New Roman" w:hAnsi="Arial" w:cs="Arial"/>
          <w:sz w:val="24"/>
          <w:szCs w:val="24"/>
        </w:rPr>
        <w:t>Diaz</w:t>
      </w:r>
      <w:proofErr w:type="spellEnd"/>
      <w:r w:rsidR="008C1F20" w:rsidRPr="00994867">
        <w:rPr>
          <w:rFonts w:ascii="Arial" w:eastAsia="Times New Roman" w:hAnsi="Arial" w:cs="Arial"/>
          <w:sz w:val="24"/>
          <w:szCs w:val="24"/>
        </w:rPr>
        <w:t xml:space="preserve"> R, Miranda JJ, </w:t>
      </w:r>
      <w:r w:rsidR="00615406" w:rsidRPr="00994867">
        <w:rPr>
          <w:rFonts w:ascii="Arial" w:eastAsia="Times New Roman" w:hAnsi="Arial" w:cs="Arial"/>
          <w:sz w:val="24"/>
          <w:szCs w:val="24"/>
        </w:rPr>
        <w:t>et al</w:t>
      </w:r>
      <w:r w:rsidR="008C1F20" w:rsidRPr="00994867">
        <w:rPr>
          <w:rFonts w:ascii="Arial" w:eastAsia="Times New Roman" w:hAnsi="Arial" w:cs="Arial"/>
          <w:sz w:val="24"/>
          <w:szCs w:val="24"/>
        </w:rPr>
        <w:t xml:space="preserve">. </w:t>
      </w:r>
      <w:r w:rsidR="008C1F20" w:rsidRPr="00A31251">
        <w:rPr>
          <w:rFonts w:ascii="Arial" w:eastAsia="Times New Roman" w:hAnsi="Arial" w:cs="Arial"/>
          <w:sz w:val="24"/>
          <w:szCs w:val="24"/>
          <w:lang w:val="en-US"/>
        </w:rPr>
        <w:t xml:space="preserve">Secondary CV Prevention in South America in a Community Setting: The PURE Study. </w:t>
      </w:r>
      <w:proofErr w:type="gramStart"/>
      <w:r w:rsidR="008C1F20" w:rsidRPr="00A31251">
        <w:rPr>
          <w:rFonts w:ascii="Arial" w:eastAsia="Times New Roman" w:hAnsi="Arial" w:cs="Arial"/>
          <w:sz w:val="24"/>
          <w:szCs w:val="24"/>
          <w:lang w:val="en-US"/>
        </w:rPr>
        <w:t>Glob Heart.</w:t>
      </w:r>
      <w:proofErr w:type="gramEnd"/>
      <w:r w:rsidR="008C1F20" w:rsidRPr="00A31251">
        <w:rPr>
          <w:rFonts w:ascii="Arial" w:eastAsia="Times New Roman" w:hAnsi="Arial" w:cs="Arial"/>
          <w:sz w:val="24"/>
          <w:szCs w:val="24"/>
          <w:lang w:val="en-US"/>
        </w:rPr>
        <w:t xml:space="preserve"> 2017 Dec</w:t>
      </w:r>
      <w:proofErr w:type="gramStart"/>
      <w:r w:rsidR="008C1F20" w:rsidRPr="00A31251">
        <w:rPr>
          <w:rFonts w:ascii="Arial" w:eastAsia="Times New Roman" w:hAnsi="Arial" w:cs="Arial"/>
          <w:sz w:val="24"/>
          <w:szCs w:val="24"/>
          <w:lang w:val="en-US"/>
        </w:rPr>
        <w:t>;12</w:t>
      </w:r>
      <w:proofErr w:type="gramEnd"/>
      <w:r w:rsidR="008C1F20" w:rsidRPr="00A31251">
        <w:rPr>
          <w:rFonts w:ascii="Arial" w:eastAsia="Times New Roman" w:hAnsi="Arial" w:cs="Arial"/>
          <w:sz w:val="24"/>
          <w:szCs w:val="24"/>
          <w:lang w:val="en-US"/>
        </w:rPr>
        <w:t xml:space="preserve">(4):305-313. </w:t>
      </w:r>
    </w:p>
    <w:p w:rsidR="00994867" w:rsidRPr="00A31251" w:rsidRDefault="00994867" w:rsidP="008C1F20">
      <w:pPr>
        <w:spacing w:before="100" w:beforeAutospacing="1" w:after="100" w:afterAutospacing="1" w:line="360" w:lineRule="auto"/>
        <w:jc w:val="both"/>
        <w:rPr>
          <w:rFonts w:ascii="Arial" w:eastAsia="Times New Roman" w:hAnsi="Arial" w:cs="Arial"/>
          <w:sz w:val="24"/>
          <w:szCs w:val="24"/>
          <w:lang w:val="en-US"/>
        </w:rPr>
      </w:pPr>
    </w:p>
    <w:p w:rsidR="008C1F20" w:rsidRDefault="00604B28" w:rsidP="00C3327E">
      <w:pP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36</w:t>
      </w:r>
      <w:r w:rsidR="008C1F20" w:rsidRPr="00A31251">
        <w:rPr>
          <w:rFonts w:ascii="Arial" w:eastAsia="Times New Roman" w:hAnsi="Arial" w:cs="Arial"/>
          <w:sz w:val="24"/>
          <w:szCs w:val="24"/>
        </w:rPr>
        <w:t>.</w:t>
      </w:r>
      <w:r w:rsidR="00C12BC1" w:rsidRPr="00A31251">
        <w:rPr>
          <w:rFonts w:ascii="Arial" w:eastAsia="Times New Roman" w:hAnsi="Arial" w:cs="Arial"/>
          <w:sz w:val="24"/>
          <w:szCs w:val="24"/>
        </w:rPr>
        <w:t xml:space="preserve"> Dirección Nacional de Promoción de la Salud y Control de Enfermedades no Trasmisibles. Ministerio de Salud. Presidencia de la Nación. Se lanzó la Red Nacional de Epidemiología Cardiovascular</w:t>
      </w:r>
      <w:r w:rsidR="002075D1" w:rsidRPr="00A31251">
        <w:rPr>
          <w:rFonts w:ascii="Arial" w:eastAsia="Times New Roman" w:hAnsi="Arial" w:cs="Arial"/>
          <w:sz w:val="24"/>
          <w:szCs w:val="24"/>
        </w:rPr>
        <w:t xml:space="preserve"> [Internet].</w:t>
      </w:r>
      <w:r w:rsidR="0025474D" w:rsidRPr="00A31251">
        <w:rPr>
          <w:rFonts w:ascii="Arial" w:eastAsia="Times New Roman" w:hAnsi="Arial" w:cs="Arial"/>
          <w:sz w:val="24"/>
          <w:szCs w:val="24"/>
        </w:rPr>
        <w:t xml:space="preserve"> 2013 abril</w:t>
      </w:r>
      <w:r w:rsidR="007C2226" w:rsidRPr="00A31251">
        <w:rPr>
          <w:rFonts w:ascii="Arial" w:eastAsia="Times New Roman" w:hAnsi="Arial" w:cs="Arial"/>
          <w:sz w:val="24"/>
          <w:szCs w:val="24"/>
        </w:rPr>
        <w:t xml:space="preserve"> [citado  2018  nov  </w:t>
      </w:r>
      <w:r w:rsidR="0025474D" w:rsidRPr="00A31251">
        <w:rPr>
          <w:rFonts w:ascii="Arial" w:eastAsia="Times New Roman" w:hAnsi="Arial" w:cs="Arial"/>
          <w:sz w:val="24"/>
          <w:szCs w:val="24"/>
        </w:rPr>
        <w:t>04</w:t>
      </w:r>
      <w:r w:rsidR="007C2226" w:rsidRPr="00A31251">
        <w:rPr>
          <w:rFonts w:ascii="Arial" w:eastAsia="Times New Roman" w:hAnsi="Arial" w:cs="Arial"/>
          <w:sz w:val="24"/>
          <w:szCs w:val="24"/>
        </w:rPr>
        <w:t xml:space="preserve">] </w:t>
      </w:r>
      <w:r w:rsidR="002075D1" w:rsidRPr="00A31251">
        <w:rPr>
          <w:rFonts w:ascii="Arial" w:eastAsia="Times New Roman" w:hAnsi="Arial" w:cs="Arial"/>
          <w:sz w:val="24"/>
          <w:szCs w:val="24"/>
        </w:rPr>
        <w:t xml:space="preserve"> </w:t>
      </w:r>
      <w:hyperlink r:id="rId13">
        <w:r w:rsidR="008C1F20" w:rsidRPr="00A31251">
          <w:rPr>
            <w:rFonts w:ascii="Arial" w:eastAsia="Times New Roman" w:hAnsi="Arial" w:cs="Arial"/>
            <w:sz w:val="24"/>
            <w:szCs w:val="24"/>
          </w:rPr>
          <w:t>http://www.msal.gob.ar/ent/index.php?option=com_content&amp;view=article&amp;id=391</w:t>
        </w:r>
      </w:hyperlink>
      <w:r w:rsidR="0025474D" w:rsidRPr="00A31251">
        <w:rPr>
          <w:rFonts w:ascii="Arial" w:eastAsia="Times New Roman" w:hAnsi="Arial" w:cs="Arial"/>
          <w:sz w:val="24"/>
          <w:szCs w:val="24"/>
        </w:rPr>
        <w:t xml:space="preserve"> </w:t>
      </w:r>
    </w:p>
    <w:p w:rsidR="00994867" w:rsidRPr="00A31251" w:rsidRDefault="00994867" w:rsidP="00C3327E">
      <w:pPr>
        <w:spacing w:before="100" w:beforeAutospacing="1" w:after="100" w:afterAutospacing="1" w:line="360" w:lineRule="auto"/>
        <w:jc w:val="both"/>
        <w:rPr>
          <w:rFonts w:ascii="Arial" w:eastAsia="Times New Roman" w:hAnsi="Arial" w:cs="Arial"/>
          <w:sz w:val="24"/>
          <w:szCs w:val="24"/>
        </w:rPr>
      </w:pPr>
      <w:bookmarkStart w:id="0" w:name="_GoBack"/>
      <w:bookmarkEnd w:id="0"/>
    </w:p>
    <w:p w:rsidR="00726487" w:rsidRPr="008E3797" w:rsidRDefault="008E6BB5" w:rsidP="00561A2E">
      <w:pPr>
        <w:pBdr>
          <w:top w:val="nil"/>
          <w:left w:val="nil"/>
          <w:bottom w:val="nil"/>
          <w:right w:val="nil"/>
          <w:between w:val="nil"/>
        </w:pBdr>
        <w:spacing w:before="100" w:beforeAutospacing="1" w:after="100" w:afterAutospacing="1" w:line="360" w:lineRule="auto"/>
        <w:jc w:val="both"/>
        <w:rPr>
          <w:rFonts w:ascii="Arial" w:eastAsia="Times New Roman" w:hAnsi="Arial" w:cs="Arial"/>
          <w:sz w:val="24"/>
          <w:szCs w:val="24"/>
        </w:rPr>
      </w:pPr>
      <w:r w:rsidRPr="00A31251">
        <w:rPr>
          <w:rFonts w:ascii="Arial" w:eastAsia="Times New Roman" w:hAnsi="Arial" w:cs="Arial"/>
          <w:sz w:val="24"/>
          <w:szCs w:val="24"/>
        </w:rPr>
        <w:t>37</w:t>
      </w:r>
      <w:r w:rsidR="00755F62" w:rsidRPr="00A31251">
        <w:rPr>
          <w:rFonts w:ascii="Arial" w:eastAsia="Times New Roman" w:hAnsi="Arial" w:cs="Arial"/>
          <w:sz w:val="24"/>
          <w:szCs w:val="24"/>
        </w:rPr>
        <w:t>.</w:t>
      </w:r>
      <w:r w:rsidR="00E208A8" w:rsidRPr="00A31251">
        <w:rPr>
          <w:rFonts w:ascii="Arial" w:eastAsia="Times New Roman" w:hAnsi="Arial" w:cs="Arial"/>
          <w:sz w:val="24"/>
          <w:szCs w:val="24"/>
        </w:rPr>
        <w:t xml:space="preserve"> Organización Panamericana de la Salud. Plan de acción para la prevención y el control de las enfermedades no transmisibles en las Américas 2013–2</w:t>
      </w:r>
      <w:r w:rsidR="008C512C" w:rsidRPr="00A31251">
        <w:rPr>
          <w:rFonts w:ascii="Arial" w:eastAsia="Times New Roman" w:hAnsi="Arial" w:cs="Arial"/>
          <w:sz w:val="24"/>
          <w:szCs w:val="24"/>
        </w:rPr>
        <w:t>019</w:t>
      </w:r>
      <w:r w:rsidR="00040E34" w:rsidRPr="00A31251">
        <w:rPr>
          <w:rFonts w:ascii="Arial" w:eastAsia="Times New Roman" w:hAnsi="Arial" w:cs="Arial"/>
          <w:sz w:val="24"/>
          <w:szCs w:val="24"/>
        </w:rPr>
        <w:t xml:space="preserve"> </w:t>
      </w:r>
      <w:r w:rsidR="008C512C" w:rsidRPr="00A31251">
        <w:rPr>
          <w:rFonts w:ascii="Arial" w:eastAsia="Times New Roman" w:hAnsi="Arial" w:cs="Arial"/>
          <w:sz w:val="24"/>
          <w:szCs w:val="24"/>
        </w:rPr>
        <w:t>[Internet] Washington, DC: OPS, 2014. [</w:t>
      </w:r>
      <w:proofErr w:type="gramStart"/>
      <w:r w:rsidR="008C512C" w:rsidRPr="00A31251">
        <w:rPr>
          <w:rFonts w:ascii="Arial" w:eastAsia="Times New Roman" w:hAnsi="Arial" w:cs="Arial"/>
          <w:sz w:val="24"/>
          <w:szCs w:val="24"/>
        </w:rPr>
        <w:t>citado</w:t>
      </w:r>
      <w:proofErr w:type="gramEnd"/>
      <w:r w:rsidR="008C512C" w:rsidRPr="00A31251">
        <w:rPr>
          <w:rFonts w:ascii="Arial" w:eastAsia="Times New Roman" w:hAnsi="Arial" w:cs="Arial"/>
          <w:sz w:val="24"/>
          <w:szCs w:val="24"/>
        </w:rPr>
        <w:t>  2018  nov 05]   Disponible en: https://www.paho.org/hq/dmdocuments/2014/NCD-SP-low.pdf</w:t>
      </w:r>
    </w:p>
    <w:sectPr w:rsidR="00726487" w:rsidRPr="008E3797" w:rsidSect="000A1BB0">
      <w:footerReference w:type="default" r:id="rId14"/>
      <w:footerReference w:type="first" r:id="rId15"/>
      <w:pgSz w:w="12240" w:h="15840"/>
      <w:pgMar w:top="1701" w:right="1134" w:bottom="1134" w:left="851" w:header="709" w:footer="709" w:gutter="0"/>
      <w:pgNumType w:start="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93EA6" w15:done="0"/>
  <w15:commentEx w15:paraId="54256276" w15:done="0"/>
  <w15:commentEx w15:paraId="393F21E2" w15:done="0"/>
  <w15:commentEx w15:paraId="4603AC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7E" w:rsidRDefault="00C57A7E">
      <w:pPr>
        <w:spacing w:after="0" w:line="240" w:lineRule="auto"/>
      </w:pPr>
      <w:r>
        <w:separator/>
      </w:r>
    </w:p>
  </w:endnote>
  <w:endnote w:type="continuationSeparator" w:id="0">
    <w:p w:rsidR="00C57A7E" w:rsidRDefault="00C5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7E" w:rsidRDefault="00FC1F1F">
    <w:pPr>
      <w:jc w:val="right"/>
    </w:pPr>
    <w:r>
      <w:fldChar w:fldCharType="begin"/>
    </w:r>
    <w:r w:rsidR="002D42FF">
      <w:instrText>PAGE</w:instrText>
    </w:r>
    <w:r>
      <w:fldChar w:fldCharType="separate"/>
    </w:r>
    <w:r w:rsidR="00994867">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7E" w:rsidRDefault="00C57A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7E" w:rsidRDefault="00C57A7E">
      <w:pPr>
        <w:spacing w:after="0" w:line="240" w:lineRule="auto"/>
      </w:pPr>
      <w:r>
        <w:separator/>
      </w:r>
    </w:p>
  </w:footnote>
  <w:footnote w:type="continuationSeparator" w:id="0">
    <w:p w:rsidR="00C57A7E" w:rsidRDefault="00C57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54DA7"/>
    <w:multiLevelType w:val="multilevel"/>
    <w:tmpl w:val="8E22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141F85"/>
    <w:multiLevelType w:val="hybridMultilevel"/>
    <w:tmpl w:val="0E0650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6FCD"/>
    <w:rsid w:val="00000789"/>
    <w:rsid w:val="00024668"/>
    <w:rsid w:val="00033E05"/>
    <w:rsid w:val="00040B92"/>
    <w:rsid w:val="00040E34"/>
    <w:rsid w:val="00041DE2"/>
    <w:rsid w:val="00051ECC"/>
    <w:rsid w:val="000571B3"/>
    <w:rsid w:val="000618CE"/>
    <w:rsid w:val="00070EE5"/>
    <w:rsid w:val="00087225"/>
    <w:rsid w:val="00097F20"/>
    <w:rsid w:val="000A1BB0"/>
    <w:rsid w:val="000C7B92"/>
    <w:rsid w:val="000D1082"/>
    <w:rsid w:val="000D2248"/>
    <w:rsid w:val="000D3981"/>
    <w:rsid w:val="000E7120"/>
    <w:rsid w:val="000E7701"/>
    <w:rsid w:val="000F3098"/>
    <w:rsid w:val="000F4F98"/>
    <w:rsid w:val="000F55AA"/>
    <w:rsid w:val="0010510E"/>
    <w:rsid w:val="001057E1"/>
    <w:rsid w:val="0012371B"/>
    <w:rsid w:val="001271DB"/>
    <w:rsid w:val="0014240B"/>
    <w:rsid w:val="00145F5D"/>
    <w:rsid w:val="00147E61"/>
    <w:rsid w:val="00147EB0"/>
    <w:rsid w:val="00183724"/>
    <w:rsid w:val="00195ACB"/>
    <w:rsid w:val="00195D16"/>
    <w:rsid w:val="0019748E"/>
    <w:rsid w:val="001A0DDC"/>
    <w:rsid w:val="001A45A4"/>
    <w:rsid w:val="001A4771"/>
    <w:rsid w:val="001B5E1B"/>
    <w:rsid w:val="001B7A0E"/>
    <w:rsid w:val="001D48C3"/>
    <w:rsid w:val="001D5047"/>
    <w:rsid w:val="001E7EF0"/>
    <w:rsid w:val="001F0B83"/>
    <w:rsid w:val="00205E68"/>
    <w:rsid w:val="002075D1"/>
    <w:rsid w:val="0021045C"/>
    <w:rsid w:val="00220D55"/>
    <w:rsid w:val="0022373B"/>
    <w:rsid w:val="00237CDC"/>
    <w:rsid w:val="00246FCD"/>
    <w:rsid w:val="00252EFF"/>
    <w:rsid w:val="0025474D"/>
    <w:rsid w:val="00255A06"/>
    <w:rsid w:val="0026493E"/>
    <w:rsid w:val="00271E47"/>
    <w:rsid w:val="00271FF2"/>
    <w:rsid w:val="00276DCE"/>
    <w:rsid w:val="0028444A"/>
    <w:rsid w:val="002C315B"/>
    <w:rsid w:val="002C4213"/>
    <w:rsid w:val="002C520E"/>
    <w:rsid w:val="002D42FF"/>
    <w:rsid w:val="00303C7F"/>
    <w:rsid w:val="00314119"/>
    <w:rsid w:val="00314E00"/>
    <w:rsid w:val="003176EA"/>
    <w:rsid w:val="00321A40"/>
    <w:rsid w:val="00321FFA"/>
    <w:rsid w:val="00323DEC"/>
    <w:rsid w:val="003408B3"/>
    <w:rsid w:val="00340C51"/>
    <w:rsid w:val="00342257"/>
    <w:rsid w:val="003670C0"/>
    <w:rsid w:val="00377C1F"/>
    <w:rsid w:val="00394B74"/>
    <w:rsid w:val="003A6B15"/>
    <w:rsid w:val="003B4713"/>
    <w:rsid w:val="003B4E96"/>
    <w:rsid w:val="003C4AA0"/>
    <w:rsid w:val="003D18A3"/>
    <w:rsid w:val="003F106B"/>
    <w:rsid w:val="00410A96"/>
    <w:rsid w:val="00415C88"/>
    <w:rsid w:val="00420DA5"/>
    <w:rsid w:val="00423B44"/>
    <w:rsid w:val="004269CA"/>
    <w:rsid w:val="004419C2"/>
    <w:rsid w:val="00460769"/>
    <w:rsid w:val="004706F9"/>
    <w:rsid w:val="00471939"/>
    <w:rsid w:val="00474123"/>
    <w:rsid w:val="00482969"/>
    <w:rsid w:val="00490E0B"/>
    <w:rsid w:val="00492D20"/>
    <w:rsid w:val="004A0430"/>
    <w:rsid w:val="004A21CA"/>
    <w:rsid w:val="004C53A8"/>
    <w:rsid w:val="004D5983"/>
    <w:rsid w:val="004D661F"/>
    <w:rsid w:val="004F41A0"/>
    <w:rsid w:val="00507022"/>
    <w:rsid w:val="005304DE"/>
    <w:rsid w:val="005554CD"/>
    <w:rsid w:val="00561A2E"/>
    <w:rsid w:val="00573576"/>
    <w:rsid w:val="00590AE6"/>
    <w:rsid w:val="005932BD"/>
    <w:rsid w:val="00597843"/>
    <w:rsid w:val="005A1668"/>
    <w:rsid w:val="005B6BDC"/>
    <w:rsid w:val="005B7582"/>
    <w:rsid w:val="005F59AB"/>
    <w:rsid w:val="00604B28"/>
    <w:rsid w:val="00611362"/>
    <w:rsid w:val="00614A05"/>
    <w:rsid w:val="00615406"/>
    <w:rsid w:val="006207D9"/>
    <w:rsid w:val="0063434D"/>
    <w:rsid w:val="006547DC"/>
    <w:rsid w:val="0065696E"/>
    <w:rsid w:val="00680C7B"/>
    <w:rsid w:val="00693D22"/>
    <w:rsid w:val="006A2CBE"/>
    <w:rsid w:val="006A4E2A"/>
    <w:rsid w:val="006A78FD"/>
    <w:rsid w:val="006B30E0"/>
    <w:rsid w:val="006C2B25"/>
    <w:rsid w:val="006C4ACB"/>
    <w:rsid w:val="006E1AD0"/>
    <w:rsid w:val="006F3D36"/>
    <w:rsid w:val="0070079C"/>
    <w:rsid w:val="00703A99"/>
    <w:rsid w:val="007061C6"/>
    <w:rsid w:val="00711836"/>
    <w:rsid w:val="00726487"/>
    <w:rsid w:val="007344E5"/>
    <w:rsid w:val="007458DC"/>
    <w:rsid w:val="007460EE"/>
    <w:rsid w:val="007512E0"/>
    <w:rsid w:val="00755F62"/>
    <w:rsid w:val="00757FAB"/>
    <w:rsid w:val="00775AD8"/>
    <w:rsid w:val="00776295"/>
    <w:rsid w:val="0077776C"/>
    <w:rsid w:val="0078484E"/>
    <w:rsid w:val="007A0699"/>
    <w:rsid w:val="007A348A"/>
    <w:rsid w:val="007A660B"/>
    <w:rsid w:val="007B35D6"/>
    <w:rsid w:val="007C2226"/>
    <w:rsid w:val="007C6E0E"/>
    <w:rsid w:val="007D017E"/>
    <w:rsid w:val="007D0E96"/>
    <w:rsid w:val="007D18B7"/>
    <w:rsid w:val="007D22ED"/>
    <w:rsid w:val="007D4FC2"/>
    <w:rsid w:val="007E52D9"/>
    <w:rsid w:val="007E5941"/>
    <w:rsid w:val="007F1FD7"/>
    <w:rsid w:val="007F3694"/>
    <w:rsid w:val="007F4A01"/>
    <w:rsid w:val="00800D38"/>
    <w:rsid w:val="00815678"/>
    <w:rsid w:val="00816390"/>
    <w:rsid w:val="008241CD"/>
    <w:rsid w:val="00840E3E"/>
    <w:rsid w:val="00843495"/>
    <w:rsid w:val="0086132D"/>
    <w:rsid w:val="00875E4D"/>
    <w:rsid w:val="008A2741"/>
    <w:rsid w:val="008A6AEF"/>
    <w:rsid w:val="008C1F20"/>
    <w:rsid w:val="008C512C"/>
    <w:rsid w:val="008C6133"/>
    <w:rsid w:val="008D201F"/>
    <w:rsid w:val="008D70E8"/>
    <w:rsid w:val="008E177D"/>
    <w:rsid w:val="008E24AE"/>
    <w:rsid w:val="008E3797"/>
    <w:rsid w:val="008E4C13"/>
    <w:rsid w:val="008E6BB5"/>
    <w:rsid w:val="00907F2B"/>
    <w:rsid w:val="00911ED7"/>
    <w:rsid w:val="0091549A"/>
    <w:rsid w:val="00921F60"/>
    <w:rsid w:val="00925EAF"/>
    <w:rsid w:val="00957A10"/>
    <w:rsid w:val="009648A8"/>
    <w:rsid w:val="0096514C"/>
    <w:rsid w:val="00965DD9"/>
    <w:rsid w:val="009766B6"/>
    <w:rsid w:val="00981834"/>
    <w:rsid w:val="00990824"/>
    <w:rsid w:val="00991E37"/>
    <w:rsid w:val="00994867"/>
    <w:rsid w:val="009A4034"/>
    <w:rsid w:val="009C0A2C"/>
    <w:rsid w:val="00A00F34"/>
    <w:rsid w:val="00A02C52"/>
    <w:rsid w:val="00A13207"/>
    <w:rsid w:val="00A1362E"/>
    <w:rsid w:val="00A31251"/>
    <w:rsid w:val="00A36299"/>
    <w:rsid w:val="00A439A4"/>
    <w:rsid w:val="00A63C28"/>
    <w:rsid w:val="00A70D08"/>
    <w:rsid w:val="00A76E0E"/>
    <w:rsid w:val="00AB1AA0"/>
    <w:rsid w:val="00AC1805"/>
    <w:rsid w:val="00AC22B2"/>
    <w:rsid w:val="00AC3BF2"/>
    <w:rsid w:val="00AD33F8"/>
    <w:rsid w:val="00AF5A5E"/>
    <w:rsid w:val="00B02281"/>
    <w:rsid w:val="00B240AA"/>
    <w:rsid w:val="00B24AA6"/>
    <w:rsid w:val="00B349F8"/>
    <w:rsid w:val="00B50A32"/>
    <w:rsid w:val="00B50D22"/>
    <w:rsid w:val="00B70D2B"/>
    <w:rsid w:val="00B762D7"/>
    <w:rsid w:val="00B845B3"/>
    <w:rsid w:val="00B945D9"/>
    <w:rsid w:val="00BA0F5C"/>
    <w:rsid w:val="00BA1682"/>
    <w:rsid w:val="00BA38E6"/>
    <w:rsid w:val="00BC2CDD"/>
    <w:rsid w:val="00BD1392"/>
    <w:rsid w:val="00BE03B5"/>
    <w:rsid w:val="00BE7FBF"/>
    <w:rsid w:val="00BF5855"/>
    <w:rsid w:val="00C072E2"/>
    <w:rsid w:val="00C12BC1"/>
    <w:rsid w:val="00C20880"/>
    <w:rsid w:val="00C238B8"/>
    <w:rsid w:val="00C263FA"/>
    <w:rsid w:val="00C26657"/>
    <w:rsid w:val="00C3327E"/>
    <w:rsid w:val="00C33EAD"/>
    <w:rsid w:val="00C41EB9"/>
    <w:rsid w:val="00C4472F"/>
    <w:rsid w:val="00C47093"/>
    <w:rsid w:val="00C5104D"/>
    <w:rsid w:val="00C51A19"/>
    <w:rsid w:val="00C57A7E"/>
    <w:rsid w:val="00C706CE"/>
    <w:rsid w:val="00C70A1D"/>
    <w:rsid w:val="00C755FB"/>
    <w:rsid w:val="00C95458"/>
    <w:rsid w:val="00C96F67"/>
    <w:rsid w:val="00CC47A1"/>
    <w:rsid w:val="00CE68C1"/>
    <w:rsid w:val="00D05DC6"/>
    <w:rsid w:val="00D16EC9"/>
    <w:rsid w:val="00D30C9B"/>
    <w:rsid w:val="00D40BE8"/>
    <w:rsid w:val="00D419C1"/>
    <w:rsid w:val="00D5035C"/>
    <w:rsid w:val="00D517D1"/>
    <w:rsid w:val="00D52A7A"/>
    <w:rsid w:val="00D55712"/>
    <w:rsid w:val="00D570E1"/>
    <w:rsid w:val="00D73651"/>
    <w:rsid w:val="00D74379"/>
    <w:rsid w:val="00D76A79"/>
    <w:rsid w:val="00D81691"/>
    <w:rsid w:val="00D90823"/>
    <w:rsid w:val="00D90D2B"/>
    <w:rsid w:val="00D938C1"/>
    <w:rsid w:val="00DA101E"/>
    <w:rsid w:val="00DE28E9"/>
    <w:rsid w:val="00DF3585"/>
    <w:rsid w:val="00DF4338"/>
    <w:rsid w:val="00E13411"/>
    <w:rsid w:val="00E208A8"/>
    <w:rsid w:val="00E32E66"/>
    <w:rsid w:val="00E4187C"/>
    <w:rsid w:val="00E611CB"/>
    <w:rsid w:val="00E61D84"/>
    <w:rsid w:val="00E61F98"/>
    <w:rsid w:val="00E8704E"/>
    <w:rsid w:val="00E97BB8"/>
    <w:rsid w:val="00EA3539"/>
    <w:rsid w:val="00EA5531"/>
    <w:rsid w:val="00EB27C9"/>
    <w:rsid w:val="00EE0F3D"/>
    <w:rsid w:val="00F03B6C"/>
    <w:rsid w:val="00F041A0"/>
    <w:rsid w:val="00F203AD"/>
    <w:rsid w:val="00F2498F"/>
    <w:rsid w:val="00F32B06"/>
    <w:rsid w:val="00F35129"/>
    <w:rsid w:val="00F351FB"/>
    <w:rsid w:val="00F54643"/>
    <w:rsid w:val="00F67D1A"/>
    <w:rsid w:val="00F73AE1"/>
    <w:rsid w:val="00F80163"/>
    <w:rsid w:val="00F9065A"/>
    <w:rsid w:val="00FB375D"/>
    <w:rsid w:val="00FB39C3"/>
    <w:rsid w:val="00FC1F1F"/>
    <w:rsid w:val="00FC48BC"/>
    <w:rsid w:val="00FC4C55"/>
    <w:rsid w:val="00FD3CBC"/>
    <w:rsid w:val="00FF0D25"/>
    <w:rsid w:val="00FF5A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0AE6"/>
  </w:style>
  <w:style w:type="paragraph" w:styleId="Ttulo1">
    <w:name w:val="heading 1"/>
    <w:basedOn w:val="Normal"/>
    <w:next w:val="Normal"/>
    <w:rsid w:val="00590AE6"/>
    <w:pPr>
      <w:keepNext/>
      <w:keepLines/>
      <w:spacing w:before="480" w:after="120"/>
      <w:outlineLvl w:val="0"/>
    </w:pPr>
    <w:rPr>
      <w:b/>
      <w:sz w:val="48"/>
      <w:szCs w:val="48"/>
    </w:rPr>
  </w:style>
  <w:style w:type="paragraph" w:styleId="Ttulo2">
    <w:name w:val="heading 2"/>
    <w:basedOn w:val="Normal"/>
    <w:next w:val="Normal"/>
    <w:rsid w:val="00590AE6"/>
    <w:pPr>
      <w:keepNext/>
      <w:keepLines/>
      <w:spacing w:before="360" w:after="80"/>
      <w:outlineLvl w:val="1"/>
    </w:pPr>
    <w:rPr>
      <w:b/>
      <w:sz w:val="36"/>
      <w:szCs w:val="36"/>
    </w:rPr>
  </w:style>
  <w:style w:type="paragraph" w:styleId="Ttulo3">
    <w:name w:val="heading 3"/>
    <w:basedOn w:val="Normal"/>
    <w:next w:val="Normal"/>
    <w:rsid w:val="00590AE6"/>
    <w:pPr>
      <w:keepNext/>
      <w:keepLines/>
      <w:spacing w:before="280" w:after="80"/>
      <w:outlineLvl w:val="2"/>
    </w:pPr>
    <w:rPr>
      <w:b/>
      <w:sz w:val="28"/>
      <w:szCs w:val="28"/>
    </w:rPr>
  </w:style>
  <w:style w:type="paragraph" w:styleId="Ttulo4">
    <w:name w:val="heading 4"/>
    <w:basedOn w:val="Normal"/>
    <w:next w:val="Normal"/>
    <w:rsid w:val="00590AE6"/>
    <w:pPr>
      <w:keepNext/>
      <w:keepLines/>
      <w:spacing w:before="240" w:after="40"/>
      <w:outlineLvl w:val="3"/>
    </w:pPr>
    <w:rPr>
      <w:b/>
      <w:sz w:val="24"/>
      <w:szCs w:val="24"/>
    </w:rPr>
  </w:style>
  <w:style w:type="paragraph" w:styleId="Ttulo5">
    <w:name w:val="heading 5"/>
    <w:basedOn w:val="Normal"/>
    <w:next w:val="Normal"/>
    <w:rsid w:val="00590AE6"/>
    <w:pPr>
      <w:keepNext/>
      <w:keepLines/>
      <w:spacing w:before="220" w:after="40"/>
      <w:outlineLvl w:val="4"/>
    </w:pPr>
    <w:rPr>
      <w:b/>
    </w:rPr>
  </w:style>
  <w:style w:type="paragraph" w:styleId="Ttulo6">
    <w:name w:val="heading 6"/>
    <w:basedOn w:val="Normal"/>
    <w:next w:val="Normal"/>
    <w:rsid w:val="00590AE6"/>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0A1B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0AE6"/>
    <w:tblPr>
      <w:tblCellMar>
        <w:top w:w="0" w:type="dxa"/>
        <w:left w:w="0" w:type="dxa"/>
        <w:bottom w:w="0" w:type="dxa"/>
        <w:right w:w="0" w:type="dxa"/>
      </w:tblCellMar>
    </w:tblPr>
  </w:style>
  <w:style w:type="paragraph" w:styleId="Ttulo">
    <w:name w:val="Title"/>
    <w:basedOn w:val="Normal"/>
    <w:next w:val="Normal"/>
    <w:rsid w:val="00590AE6"/>
    <w:pPr>
      <w:keepNext/>
      <w:keepLines/>
      <w:spacing w:before="480" w:after="120"/>
    </w:pPr>
    <w:rPr>
      <w:b/>
      <w:sz w:val="72"/>
      <w:szCs w:val="72"/>
    </w:rPr>
  </w:style>
  <w:style w:type="paragraph" w:styleId="Subttulo">
    <w:name w:val="Subtitle"/>
    <w:basedOn w:val="Normal"/>
    <w:next w:val="Normal"/>
    <w:rsid w:val="00590AE6"/>
    <w:pPr>
      <w:keepNext/>
      <w:keepLines/>
      <w:spacing w:before="360" w:after="80"/>
    </w:pPr>
    <w:rPr>
      <w:rFonts w:ascii="Georgia" w:eastAsia="Georgia" w:hAnsi="Georgia" w:cs="Georgia"/>
      <w:i/>
      <w:color w:val="666666"/>
      <w:sz w:val="48"/>
      <w:szCs w:val="48"/>
    </w:rPr>
  </w:style>
  <w:style w:type="table" w:customStyle="1" w:styleId="a">
    <w:basedOn w:val="TableNormal"/>
    <w:rsid w:val="00590AE6"/>
    <w:tblPr>
      <w:tblStyleRowBandSize w:val="1"/>
      <w:tblStyleColBandSize w:val="1"/>
      <w:tblCellMar>
        <w:top w:w="100" w:type="dxa"/>
        <w:left w:w="100" w:type="dxa"/>
        <w:bottom w:w="100" w:type="dxa"/>
        <w:right w:w="100" w:type="dxa"/>
      </w:tblCellMar>
    </w:tblPr>
  </w:style>
  <w:style w:type="table" w:customStyle="1" w:styleId="a0">
    <w:basedOn w:val="TableNormal"/>
    <w:rsid w:val="00590AE6"/>
    <w:tblPr>
      <w:tblStyleRowBandSize w:val="1"/>
      <w:tblStyleColBandSize w:val="1"/>
    </w:tblPr>
  </w:style>
  <w:style w:type="table" w:customStyle="1" w:styleId="a1">
    <w:basedOn w:val="TableNormal"/>
    <w:rsid w:val="00590AE6"/>
    <w:tblPr>
      <w:tblStyleRowBandSize w:val="1"/>
      <w:tblStyleColBandSize w:val="1"/>
    </w:tblPr>
  </w:style>
  <w:style w:type="paragraph" w:styleId="Textocomentario">
    <w:name w:val="annotation text"/>
    <w:basedOn w:val="Normal"/>
    <w:link w:val="TextocomentarioCar"/>
    <w:uiPriority w:val="99"/>
    <w:semiHidden/>
    <w:unhideWhenUsed/>
    <w:rsid w:val="00590A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0AE6"/>
    <w:rPr>
      <w:sz w:val="20"/>
      <w:szCs w:val="20"/>
    </w:rPr>
  </w:style>
  <w:style w:type="character" w:styleId="Refdecomentario">
    <w:name w:val="annotation reference"/>
    <w:basedOn w:val="Fuentedeprrafopredeter"/>
    <w:uiPriority w:val="99"/>
    <w:semiHidden/>
    <w:unhideWhenUsed/>
    <w:rsid w:val="00590AE6"/>
    <w:rPr>
      <w:sz w:val="16"/>
      <w:szCs w:val="16"/>
    </w:rPr>
  </w:style>
  <w:style w:type="paragraph" w:styleId="Textodeglobo">
    <w:name w:val="Balloon Text"/>
    <w:basedOn w:val="Normal"/>
    <w:link w:val="TextodegloboCar"/>
    <w:uiPriority w:val="99"/>
    <w:semiHidden/>
    <w:unhideWhenUsed/>
    <w:rsid w:val="00097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F20"/>
    <w:rPr>
      <w:rFonts w:ascii="Tahoma" w:hAnsi="Tahoma" w:cs="Tahoma"/>
      <w:sz w:val="16"/>
      <w:szCs w:val="16"/>
    </w:rPr>
  </w:style>
  <w:style w:type="character" w:styleId="Hipervnculo">
    <w:name w:val="Hyperlink"/>
    <w:basedOn w:val="Fuentedeprrafopredeter"/>
    <w:uiPriority w:val="99"/>
    <w:unhideWhenUsed/>
    <w:rsid w:val="00323DEC"/>
    <w:rPr>
      <w:color w:val="0000FF" w:themeColor="hyperlink"/>
      <w:u w:val="single"/>
    </w:rPr>
  </w:style>
  <w:style w:type="paragraph" w:styleId="HTMLconformatoprevio">
    <w:name w:val="HTML Preformatted"/>
    <w:basedOn w:val="Normal"/>
    <w:link w:val="HTMLconformatoprevioCar"/>
    <w:uiPriority w:val="99"/>
    <w:unhideWhenUsed/>
    <w:rsid w:val="00F3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F32B06"/>
    <w:rPr>
      <w:rFonts w:ascii="Courier New" w:eastAsia="Times New Roman" w:hAnsi="Courier New" w:cs="Courier New"/>
      <w:sz w:val="20"/>
      <w:szCs w:val="20"/>
    </w:rPr>
  </w:style>
  <w:style w:type="paragraph" w:styleId="Prrafodelista">
    <w:name w:val="List Paragraph"/>
    <w:basedOn w:val="Normal"/>
    <w:uiPriority w:val="34"/>
    <w:qFormat/>
    <w:rsid w:val="00471939"/>
    <w:pPr>
      <w:ind w:left="720"/>
      <w:contextualSpacing/>
    </w:pPr>
    <w:rPr>
      <w:rFonts w:asciiTheme="minorHAnsi" w:eastAsiaTheme="minorHAnsi" w:hAnsiTheme="minorHAnsi" w:cstheme="minorBidi"/>
      <w:lang w:eastAsia="en-US"/>
    </w:rPr>
  </w:style>
  <w:style w:type="character" w:customStyle="1" w:styleId="im">
    <w:name w:val="im"/>
    <w:basedOn w:val="Fuentedeprrafopredeter"/>
    <w:rsid w:val="00775AD8"/>
  </w:style>
  <w:style w:type="paragraph" w:styleId="NormalWeb">
    <w:name w:val="Normal (Web)"/>
    <w:basedOn w:val="Normal"/>
    <w:uiPriority w:val="99"/>
    <w:unhideWhenUsed/>
    <w:rsid w:val="00775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408866216557653413m6928704083111477355gmail-titlerespstmt">
    <w:name w:val="m_2408866216557653413m_6928704083111477355gmail-title_resp_stmt"/>
    <w:basedOn w:val="Fuentedeprrafopredeter"/>
    <w:rsid w:val="00BF5855"/>
  </w:style>
  <w:style w:type="character" w:customStyle="1" w:styleId="m2408866216557653413m6928704083111477355gmail-resultssummary">
    <w:name w:val="m_2408866216557653413m_6928704083111477355gmail-results_summary"/>
    <w:basedOn w:val="Fuentedeprrafopredeter"/>
    <w:rsid w:val="00BF5855"/>
  </w:style>
  <w:style w:type="character" w:customStyle="1" w:styleId="m2408866216557653413m6928704083111477355gmail-label">
    <w:name w:val="m_2408866216557653413m_6928704083111477355gmail-label"/>
    <w:basedOn w:val="Fuentedeprrafopredeter"/>
    <w:rsid w:val="00BF5855"/>
  </w:style>
  <w:style w:type="character" w:styleId="Hipervnculovisitado">
    <w:name w:val="FollowedHyperlink"/>
    <w:basedOn w:val="Fuentedeprrafopredeter"/>
    <w:uiPriority w:val="99"/>
    <w:semiHidden/>
    <w:unhideWhenUsed/>
    <w:rsid w:val="000D3981"/>
    <w:rPr>
      <w:color w:val="800080" w:themeColor="followedHyperlink"/>
      <w:u w:val="single"/>
    </w:rPr>
  </w:style>
  <w:style w:type="paragraph" w:customStyle="1" w:styleId="Normal1">
    <w:name w:val="Normal1"/>
    <w:rsid w:val="00573576"/>
    <w:pPr>
      <w:spacing w:after="0" w:line="240" w:lineRule="auto"/>
    </w:pPr>
    <w:rPr>
      <w:rFonts w:ascii="Times New Roman" w:eastAsia="Times New Roman" w:hAnsi="Times New Roman" w:cs="Times New Roman"/>
      <w:sz w:val="20"/>
      <w:szCs w:val="20"/>
      <w:lang w:eastAsia="en-US"/>
    </w:rPr>
  </w:style>
  <w:style w:type="character" w:customStyle="1" w:styleId="Ttulo7Car">
    <w:name w:val="Título 7 Car"/>
    <w:basedOn w:val="Fuentedeprrafopredeter"/>
    <w:link w:val="Ttulo7"/>
    <w:uiPriority w:val="9"/>
    <w:rsid w:val="000A1BB0"/>
    <w:rPr>
      <w:rFonts w:asciiTheme="majorHAnsi" w:eastAsiaTheme="majorEastAsia" w:hAnsiTheme="majorHAnsi" w:cstheme="majorBidi"/>
      <w:i/>
      <w:iCs/>
      <w:color w:val="404040" w:themeColor="text1" w:themeTint="BF"/>
    </w:rPr>
  </w:style>
  <w:style w:type="character" w:customStyle="1" w:styleId="orcid-id-https">
    <w:name w:val="orcid-id-https"/>
    <w:basedOn w:val="Fuentedeprrafopredeter"/>
    <w:rsid w:val="00B24AA6"/>
  </w:style>
  <w:style w:type="character" w:styleId="nfasis">
    <w:name w:val="Emphasis"/>
    <w:basedOn w:val="Fuentedeprrafopredeter"/>
    <w:uiPriority w:val="20"/>
    <w:qFormat/>
    <w:rsid w:val="00B945D9"/>
    <w:rPr>
      <w:i/>
      <w:iCs/>
    </w:rPr>
  </w:style>
  <w:style w:type="paragraph" w:styleId="Asuntodelcomentario">
    <w:name w:val="annotation subject"/>
    <w:basedOn w:val="Textocomentario"/>
    <w:next w:val="Textocomentario"/>
    <w:link w:val="AsuntodelcomentarioCar"/>
    <w:uiPriority w:val="99"/>
    <w:semiHidden/>
    <w:unhideWhenUsed/>
    <w:rsid w:val="00D73651"/>
    <w:rPr>
      <w:b/>
      <w:bCs/>
    </w:rPr>
  </w:style>
  <w:style w:type="character" w:customStyle="1" w:styleId="AsuntodelcomentarioCar">
    <w:name w:val="Asunto del comentario Car"/>
    <w:basedOn w:val="TextocomentarioCar"/>
    <w:link w:val="Asuntodelcomentario"/>
    <w:uiPriority w:val="99"/>
    <w:semiHidden/>
    <w:rsid w:val="00D736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0AE6"/>
  </w:style>
  <w:style w:type="paragraph" w:styleId="Ttulo1">
    <w:name w:val="heading 1"/>
    <w:basedOn w:val="Normal"/>
    <w:next w:val="Normal"/>
    <w:rsid w:val="00590AE6"/>
    <w:pPr>
      <w:keepNext/>
      <w:keepLines/>
      <w:spacing w:before="480" w:after="120"/>
      <w:outlineLvl w:val="0"/>
    </w:pPr>
    <w:rPr>
      <w:b/>
      <w:sz w:val="48"/>
      <w:szCs w:val="48"/>
    </w:rPr>
  </w:style>
  <w:style w:type="paragraph" w:styleId="Ttulo2">
    <w:name w:val="heading 2"/>
    <w:basedOn w:val="Normal"/>
    <w:next w:val="Normal"/>
    <w:rsid w:val="00590AE6"/>
    <w:pPr>
      <w:keepNext/>
      <w:keepLines/>
      <w:spacing w:before="360" w:after="80"/>
      <w:outlineLvl w:val="1"/>
    </w:pPr>
    <w:rPr>
      <w:b/>
      <w:sz w:val="36"/>
      <w:szCs w:val="36"/>
    </w:rPr>
  </w:style>
  <w:style w:type="paragraph" w:styleId="Ttulo3">
    <w:name w:val="heading 3"/>
    <w:basedOn w:val="Normal"/>
    <w:next w:val="Normal"/>
    <w:rsid w:val="00590AE6"/>
    <w:pPr>
      <w:keepNext/>
      <w:keepLines/>
      <w:spacing w:before="280" w:after="80"/>
      <w:outlineLvl w:val="2"/>
    </w:pPr>
    <w:rPr>
      <w:b/>
      <w:sz w:val="28"/>
      <w:szCs w:val="28"/>
    </w:rPr>
  </w:style>
  <w:style w:type="paragraph" w:styleId="Ttulo4">
    <w:name w:val="heading 4"/>
    <w:basedOn w:val="Normal"/>
    <w:next w:val="Normal"/>
    <w:rsid w:val="00590AE6"/>
    <w:pPr>
      <w:keepNext/>
      <w:keepLines/>
      <w:spacing w:before="240" w:after="40"/>
      <w:outlineLvl w:val="3"/>
    </w:pPr>
    <w:rPr>
      <w:b/>
      <w:sz w:val="24"/>
      <w:szCs w:val="24"/>
    </w:rPr>
  </w:style>
  <w:style w:type="paragraph" w:styleId="Ttulo5">
    <w:name w:val="heading 5"/>
    <w:basedOn w:val="Normal"/>
    <w:next w:val="Normal"/>
    <w:rsid w:val="00590AE6"/>
    <w:pPr>
      <w:keepNext/>
      <w:keepLines/>
      <w:spacing w:before="220" w:after="40"/>
      <w:outlineLvl w:val="4"/>
    </w:pPr>
    <w:rPr>
      <w:b/>
    </w:rPr>
  </w:style>
  <w:style w:type="paragraph" w:styleId="Ttulo6">
    <w:name w:val="heading 6"/>
    <w:basedOn w:val="Normal"/>
    <w:next w:val="Normal"/>
    <w:rsid w:val="00590AE6"/>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0A1B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0AE6"/>
    <w:tblPr>
      <w:tblCellMar>
        <w:top w:w="0" w:type="dxa"/>
        <w:left w:w="0" w:type="dxa"/>
        <w:bottom w:w="0" w:type="dxa"/>
        <w:right w:w="0" w:type="dxa"/>
      </w:tblCellMar>
    </w:tblPr>
  </w:style>
  <w:style w:type="paragraph" w:styleId="Ttulo">
    <w:name w:val="Title"/>
    <w:basedOn w:val="Normal"/>
    <w:next w:val="Normal"/>
    <w:rsid w:val="00590AE6"/>
    <w:pPr>
      <w:keepNext/>
      <w:keepLines/>
      <w:spacing w:before="480" w:after="120"/>
    </w:pPr>
    <w:rPr>
      <w:b/>
      <w:sz w:val="72"/>
      <w:szCs w:val="72"/>
    </w:rPr>
  </w:style>
  <w:style w:type="paragraph" w:styleId="Subttulo">
    <w:name w:val="Subtitle"/>
    <w:basedOn w:val="Normal"/>
    <w:next w:val="Normal"/>
    <w:rsid w:val="00590AE6"/>
    <w:pPr>
      <w:keepNext/>
      <w:keepLines/>
      <w:spacing w:before="360" w:after="80"/>
    </w:pPr>
    <w:rPr>
      <w:rFonts w:ascii="Georgia" w:eastAsia="Georgia" w:hAnsi="Georgia" w:cs="Georgia"/>
      <w:i/>
      <w:color w:val="666666"/>
      <w:sz w:val="48"/>
      <w:szCs w:val="48"/>
    </w:rPr>
  </w:style>
  <w:style w:type="table" w:customStyle="1" w:styleId="a">
    <w:basedOn w:val="TableNormal"/>
    <w:rsid w:val="00590AE6"/>
    <w:tblPr>
      <w:tblStyleRowBandSize w:val="1"/>
      <w:tblStyleColBandSize w:val="1"/>
      <w:tblCellMar>
        <w:top w:w="100" w:type="dxa"/>
        <w:left w:w="100" w:type="dxa"/>
        <w:bottom w:w="100" w:type="dxa"/>
        <w:right w:w="100" w:type="dxa"/>
      </w:tblCellMar>
    </w:tblPr>
  </w:style>
  <w:style w:type="table" w:customStyle="1" w:styleId="a0">
    <w:basedOn w:val="TableNormal"/>
    <w:rsid w:val="00590AE6"/>
    <w:tblPr>
      <w:tblStyleRowBandSize w:val="1"/>
      <w:tblStyleColBandSize w:val="1"/>
    </w:tblPr>
  </w:style>
  <w:style w:type="table" w:customStyle="1" w:styleId="a1">
    <w:basedOn w:val="TableNormal"/>
    <w:rsid w:val="00590AE6"/>
    <w:tblPr>
      <w:tblStyleRowBandSize w:val="1"/>
      <w:tblStyleColBandSize w:val="1"/>
    </w:tblPr>
  </w:style>
  <w:style w:type="paragraph" w:styleId="Textocomentario">
    <w:name w:val="annotation text"/>
    <w:basedOn w:val="Normal"/>
    <w:link w:val="TextocomentarioCar"/>
    <w:uiPriority w:val="99"/>
    <w:semiHidden/>
    <w:unhideWhenUsed/>
    <w:rsid w:val="00590A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0AE6"/>
    <w:rPr>
      <w:sz w:val="20"/>
      <w:szCs w:val="20"/>
    </w:rPr>
  </w:style>
  <w:style w:type="character" w:styleId="Refdecomentario">
    <w:name w:val="annotation reference"/>
    <w:basedOn w:val="Fuentedeprrafopredeter"/>
    <w:uiPriority w:val="99"/>
    <w:semiHidden/>
    <w:unhideWhenUsed/>
    <w:rsid w:val="00590AE6"/>
    <w:rPr>
      <w:sz w:val="16"/>
      <w:szCs w:val="16"/>
    </w:rPr>
  </w:style>
  <w:style w:type="paragraph" w:styleId="Textodeglobo">
    <w:name w:val="Balloon Text"/>
    <w:basedOn w:val="Normal"/>
    <w:link w:val="TextodegloboCar"/>
    <w:uiPriority w:val="99"/>
    <w:semiHidden/>
    <w:unhideWhenUsed/>
    <w:rsid w:val="00097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F20"/>
    <w:rPr>
      <w:rFonts w:ascii="Tahoma" w:hAnsi="Tahoma" w:cs="Tahoma"/>
      <w:sz w:val="16"/>
      <w:szCs w:val="16"/>
    </w:rPr>
  </w:style>
  <w:style w:type="character" w:styleId="Hipervnculo">
    <w:name w:val="Hyperlink"/>
    <w:basedOn w:val="Fuentedeprrafopredeter"/>
    <w:uiPriority w:val="99"/>
    <w:unhideWhenUsed/>
    <w:rsid w:val="00323DEC"/>
    <w:rPr>
      <w:color w:val="0000FF" w:themeColor="hyperlink"/>
      <w:u w:val="single"/>
    </w:rPr>
  </w:style>
  <w:style w:type="paragraph" w:styleId="HTMLconformatoprevio">
    <w:name w:val="HTML Preformatted"/>
    <w:basedOn w:val="Normal"/>
    <w:link w:val="HTMLconformatoprevioCar"/>
    <w:uiPriority w:val="99"/>
    <w:semiHidden/>
    <w:unhideWhenUsed/>
    <w:rsid w:val="00F3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32B06"/>
    <w:rPr>
      <w:rFonts w:ascii="Courier New" w:eastAsia="Times New Roman" w:hAnsi="Courier New" w:cs="Courier New"/>
      <w:sz w:val="20"/>
      <w:szCs w:val="20"/>
    </w:rPr>
  </w:style>
  <w:style w:type="paragraph" w:styleId="Prrafodelista">
    <w:name w:val="List Paragraph"/>
    <w:basedOn w:val="Normal"/>
    <w:uiPriority w:val="34"/>
    <w:qFormat/>
    <w:rsid w:val="00471939"/>
    <w:pPr>
      <w:ind w:left="720"/>
      <w:contextualSpacing/>
    </w:pPr>
    <w:rPr>
      <w:rFonts w:asciiTheme="minorHAnsi" w:eastAsiaTheme="minorHAnsi" w:hAnsiTheme="minorHAnsi" w:cstheme="minorBidi"/>
      <w:lang w:eastAsia="en-US"/>
    </w:rPr>
  </w:style>
  <w:style w:type="character" w:customStyle="1" w:styleId="im">
    <w:name w:val="im"/>
    <w:basedOn w:val="Fuentedeprrafopredeter"/>
    <w:rsid w:val="00775AD8"/>
  </w:style>
  <w:style w:type="paragraph" w:styleId="NormalWeb">
    <w:name w:val="Normal (Web)"/>
    <w:basedOn w:val="Normal"/>
    <w:uiPriority w:val="99"/>
    <w:unhideWhenUsed/>
    <w:rsid w:val="00775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408866216557653413m6928704083111477355gmail-titlerespstmt">
    <w:name w:val="m_2408866216557653413m_6928704083111477355gmail-title_resp_stmt"/>
    <w:basedOn w:val="Fuentedeprrafopredeter"/>
    <w:rsid w:val="00BF5855"/>
  </w:style>
  <w:style w:type="character" w:customStyle="1" w:styleId="m2408866216557653413m6928704083111477355gmail-resultssummary">
    <w:name w:val="m_2408866216557653413m_6928704083111477355gmail-results_summary"/>
    <w:basedOn w:val="Fuentedeprrafopredeter"/>
    <w:rsid w:val="00BF5855"/>
  </w:style>
  <w:style w:type="character" w:customStyle="1" w:styleId="m2408866216557653413m6928704083111477355gmail-label">
    <w:name w:val="m_2408866216557653413m_6928704083111477355gmail-label"/>
    <w:basedOn w:val="Fuentedeprrafopredeter"/>
    <w:rsid w:val="00BF5855"/>
  </w:style>
  <w:style w:type="character" w:styleId="Hipervnculovisitado">
    <w:name w:val="FollowedHyperlink"/>
    <w:basedOn w:val="Fuentedeprrafopredeter"/>
    <w:uiPriority w:val="99"/>
    <w:semiHidden/>
    <w:unhideWhenUsed/>
    <w:rsid w:val="000D3981"/>
    <w:rPr>
      <w:color w:val="800080" w:themeColor="followedHyperlink"/>
      <w:u w:val="single"/>
    </w:rPr>
  </w:style>
  <w:style w:type="paragraph" w:customStyle="1" w:styleId="Normal1">
    <w:name w:val="Normal1"/>
    <w:rsid w:val="00573576"/>
    <w:pPr>
      <w:spacing w:after="0" w:line="240" w:lineRule="auto"/>
    </w:pPr>
    <w:rPr>
      <w:rFonts w:ascii="Times New Roman" w:eastAsia="Times New Roman" w:hAnsi="Times New Roman" w:cs="Times New Roman"/>
      <w:sz w:val="20"/>
      <w:szCs w:val="20"/>
      <w:lang w:eastAsia="en-US"/>
    </w:rPr>
  </w:style>
  <w:style w:type="character" w:customStyle="1" w:styleId="Ttulo7Car">
    <w:name w:val="Título 7 Car"/>
    <w:basedOn w:val="Fuentedeprrafopredeter"/>
    <w:link w:val="Ttulo7"/>
    <w:uiPriority w:val="9"/>
    <w:rsid w:val="000A1BB0"/>
    <w:rPr>
      <w:rFonts w:asciiTheme="majorHAnsi" w:eastAsiaTheme="majorEastAsia" w:hAnsiTheme="majorHAnsi" w:cstheme="majorBidi"/>
      <w:i/>
      <w:iCs/>
      <w:color w:val="404040" w:themeColor="text1" w:themeTint="BF"/>
    </w:rPr>
  </w:style>
  <w:style w:type="character" w:customStyle="1" w:styleId="orcid-id-https">
    <w:name w:val="orcid-id-https"/>
    <w:basedOn w:val="Fuentedeprrafopredeter"/>
    <w:rsid w:val="00B2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85">
      <w:bodyDiv w:val="1"/>
      <w:marLeft w:val="0"/>
      <w:marRight w:val="0"/>
      <w:marTop w:val="0"/>
      <w:marBottom w:val="0"/>
      <w:divBdr>
        <w:top w:val="none" w:sz="0" w:space="0" w:color="auto"/>
        <w:left w:val="none" w:sz="0" w:space="0" w:color="auto"/>
        <w:bottom w:val="none" w:sz="0" w:space="0" w:color="auto"/>
        <w:right w:val="none" w:sz="0" w:space="0" w:color="auto"/>
      </w:divBdr>
    </w:div>
    <w:div w:id="137495504">
      <w:bodyDiv w:val="1"/>
      <w:marLeft w:val="0"/>
      <w:marRight w:val="0"/>
      <w:marTop w:val="0"/>
      <w:marBottom w:val="0"/>
      <w:divBdr>
        <w:top w:val="none" w:sz="0" w:space="0" w:color="auto"/>
        <w:left w:val="none" w:sz="0" w:space="0" w:color="auto"/>
        <w:bottom w:val="none" w:sz="0" w:space="0" w:color="auto"/>
        <w:right w:val="none" w:sz="0" w:space="0" w:color="auto"/>
      </w:divBdr>
    </w:div>
    <w:div w:id="150679683">
      <w:bodyDiv w:val="1"/>
      <w:marLeft w:val="0"/>
      <w:marRight w:val="0"/>
      <w:marTop w:val="0"/>
      <w:marBottom w:val="0"/>
      <w:divBdr>
        <w:top w:val="none" w:sz="0" w:space="0" w:color="auto"/>
        <w:left w:val="none" w:sz="0" w:space="0" w:color="auto"/>
        <w:bottom w:val="none" w:sz="0" w:space="0" w:color="auto"/>
        <w:right w:val="none" w:sz="0" w:space="0" w:color="auto"/>
      </w:divBdr>
    </w:div>
    <w:div w:id="223764192">
      <w:bodyDiv w:val="1"/>
      <w:marLeft w:val="0"/>
      <w:marRight w:val="0"/>
      <w:marTop w:val="0"/>
      <w:marBottom w:val="0"/>
      <w:divBdr>
        <w:top w:val="none" w:sz="0" w:space="0" w:color="auto"/>
        <w:left w:val="none" w:sz="0" w:space="0" w:color="auto"/>
        <w:bottom w:val="none" w:sz="0" w:space="0" w:color="auto"/>
        <w:right w:val="none" w:sz="0" w:space="0" w:color="auto"/>
      </w:divBdr>
    </w:div>
    <w:div w:id="235018634">
      <w:bodyDiv w:val="1"/>
      <w:marLeft w:val="0"/>
      <w:marRight w:val="0"/>
      <w:marTop w:val="0"/>
      <w:marBottom w:val="0"/>
      <w:divBdr>
        <w:top w:val="none" w:sz="0" w:space="0" w:color="auto"/>
        <w:left w:val="none" w:sz="0" w:space="0" w:color="auto"/>
        <w:bottom w:val="none" w:sz="0" w:space="0" w:color="auto"/>
        <w:right w:val="none" w:sz="0" w:space="0" w:color="auto"/>
      </w:divBdr>
    </w:div>
    <w:div w:id="269243190">
      <w:bodyDiv w:val="1"/>
      <w:marLeft w:val="0"/>
      <w:marRight w:val="0"/>
      <w:marTop w:val="0"/>
      <w:marBottom w:val="0"/>
      <w:divBdr>
        <w:top w:val="none" w:sz="0" w:space="0" w:color="auto"/>
        <w:left w:val="none" w:sz="0" w:space="0" w:color="auto"/>
        <w:bottom w:val="none" w:sz="0" w:space="0" w:color="auto"/>
        <w:right w:val="none" w:sz="0" w:space="0" w:color="auto"/>
      </w:divBdr>
    </w:div>
    <w:div w:id="271861521">
      <w:bodyDiv w:val="1"/>
      <w:marLeft w:val="0"/>
      <w:marRight w:val="0"/>
      <w:marTop w:val="0"/>
      <w:marBottom w:val="0"/>
      <w:divBdr>
        <w:top w:val="none" w:sz="0" w:space="0" w:color="auto"/>
        <w:left w:val="none" w:sz="0" w:space="0" w:color="auto"/>
        <w:bottom w:val="none" w:sz="0" w:space="0" w:color="auto"/>
        <w:right w:val="none" w:sz="0" w:space="0" w:color="auto"/>
      </w:divBdr>
    </w:div>
    <w:div w:id="388043463">
      <w:bodyDiv w:val="1"/>
      <w:marLeft w:val="0"/>
      <w:marRight w:val="0"/>
      <w:marTop w:val="0"/>
      <w:marBottom w:val="0"/>
      <w:divBdr>
        <w:top w:val="none" w:sz="0" w:space="0" w:color="auto"/>
        <w:left w:val="none" w:sz="0" w:space="0" w:color="auto"/>
        <w:bottom w:val="none" w:sz="0" w:space="0" w:color="auto"/>
        <w:right w:val="none" w:sz="0" w:space="0" w:color="auto"/>
      </w:divBdr>
    </w:div>
    <w:div w:id="428695379">
      <w:bodyDiv w:val="1"/>
      <w:marLeft w:val="0"/>
      <w:marRight w:val="0"/>
      <w:marTop w:val="0"/>
      <w:marBottom w:val="0"/>
      <w:divBdr>
        <w:top w:val="none" w:sz="0" w:space="0" w:color="auto"/>
        <w:left w:val="none" w:sz="0" w:space="0" w:color="auto"/>
        <w:bottom w:val="none" w:sz="0" w:space="0" w:color="auto"/>
        <w:right w:val="none" w:sz="0" w:space="0" w:color="auto"/>
      </w:divBdr>
    </w:div>
    <w:div w:id="429399747">
      <w:bodyDiv w:val="1"/>
      <w:marLeft w:val="0"/>
      <w:marRight w:val="0"/>
      <w:marTop w:val="0"/>
      <w:marBottom w:val="0"/>
      <w:divBdr>
        <w:top w:val="none" w:sz="0" w:space="0" w:color="auto"/>
        <w:left w:val="none" w:sz="0" w:space="0" w:color="auto"/>
        <w:bottom w:val="none" w:sz="0" w:space="0" w:color="auto"/>
        <w:right w:val="none" w:sz="0" w:space="0" w:color="auto"/>
      </w:divBdr>
    </w:div>
    <w:div w:id="458381105">
      <w:bodyDiv w:val="1"/>
      <w:marLeft w:val="0"/>
      <w:marRight w:val="0"/>
      <w:marTop w:val="0"/>
      <w:marBottom w:val="0"/>
      <w:divBdr>
        <w:top w:val="none" w:sz="0" w:space="0" w:color="auto"/>
        <w:left w:val="none" w:sz="0" w:space="0" w:color="auto"/>
        <w:bottom w:val="none" w:sz="0" w:space="0" w:color="auto"/>
        <w:right w:val="none" w:sz="0" w:space="0" w:color="auto"/>
      </w:divBdr>
    </w:div>
    <w:div w:id="477914586">
      <w:bodyDiv w:val="1"/>
      <w:marLeft w:val="0"/>
      <w:marRight w:val="0"/>
      <w:marTop w:val="0"/>
      <w:marBottom w:val="0"/>
      <w:divBdr>
        <w:top w:val="none" w:sz="0" w:space="0" w:color="auto"/>
        <w:left w:val="none" w:sz="0" w:space="0" w:color="auto"/>
        <w:bottom w:val="none" w:sz="0" w:space="0" w:color="auto"/>
        <w:right w:val="none" w:sz="0" w:space="0" w:color="auto"/>
      </w:divBdr>
    </w:div>
    <w:div w:id="516501548">
      <w:bodyDiv w:val="1"/>
      <w:marLeft w:val="0"/>
      <w:marRight w:val="0"/>
      <w:marTop w:val="0"/>
      <w:marBottom w:val="0"/>
      <w:divBdr>
        <w:top w:val="none" w:sz="0" w:space="0" w:color="auto"/>
        <w:left w:val="none" w:sz="0" w:space="0" w:color="auto"/>
        <w:bottom w:val="none" w:sz="0" w:space="0" w:color="auto"/>
        <w:right w:val="none" w:sz="0" w:space="0" w:color="auto"/>
      </w:divBdr>
    </w:div>
    <w:div w:id="544945367">
      <w:bodyDiv w:val="1"/>
      <w:marLeft w:val="0"/>
      <w:marRight w:val="0"/>
      <w:marTop w:val="0"/>
      <w:marBottom w:val="0"/>
      <w:divBdr>
        <w:top w:val="none" w:sz="0" w:space="0" w:color="auto"/>
        <w:left w:val="none" w:sz="0" w:space="0" w:color="auto"/>
        <w:bottom w:val="none" w:sz="0" w:space="0" w:color="auto"/>
        <w:right w:val="none" w:sz="0" w:space="0" w:color="auto"/>
      </w:divBdr>
    </w:div>
    <w:div w:id="574048736">
      <w:bodyDiv w:val="1"/>
      <w:marLeft w:val="0"/>
      <w:marRight w:val="0"/>
      <w:marTop w:val="0"/>
      <w:marBottom w:val="0"/>
      <w:divBdr>
        <w:top w:val="none" w:sz="0" w:space="0" w:color="auto"/>
        <w:left w:val="none" w:sz="0" w:space="0" w:color="auto"/>
        <w:bottom w:val="none" w:sz="0" w:space="0" w:color="auto"/>
        <w:right w:val="none" w:sz="0" w:space="0" w:color="auto"/>
      </w:divBdr>
      <w:divsChild>
        <w:div w:id="1110397290">
          <w:marLeft w:val="0"/>
          <w:marRight w:val="0"/>
          <w:marTop w:val="0"/>
          <w:marBottom w:val="0"/>
          <w:divBdr>
            <w:top w:val="none" w:sz="0" w:space="0" w:color="auto"/>
            <w:left w:val="none" w:sz="0" w:space="0" w:color="auto"/>
            <w:bottom w:val="none" w:sz="0" w:space="0" w:color="auto"/>
            <w:right w:val="none" w:sz="0" w:space="0" w:color="auto"/>
          </w:divBdr>
        </w:div>
        <w:div w:id="2034376176">
          <w:marLeft w:val="0"/>
          <w:marRight w:val="0"/>
          <w:marTop w:val="0"/>
          <w:marBottom w:val="0"/>
          <w:divBdr>
            <w:top w:val="none" w:sz="0" w:space="0" w:color="auto"/>
            <w:left w:val="none" w:sz="0" w:space="0" w:color="auto"/>
            <w:bottom w:val="none" w:sz="0" w:space="0" w:color="auto"/>
            <w:right w:val="none" w:sz="0" w:space="0" w:color="auto"/>
          </w:divBdr>
        </w:div>
      </w:divsChild>
    </w:div>
    <w:div w:id="595789072">
      <w:bodyDiv w:val="1"/>
      <w:marLeft w:val="0"/>
      <w:marRight w:val="0"/>
      <w:marTop w:val="0"/>
      <w:marBottom w:val="0"/>
      <w:divBdr>
        <w:top w:val="none" w:sz="0" w:space="0" w:color="auto"/>
        <w:left w:val="none" w:sz="0" w:space="0" w:color="auto"/>
        <w:bottom w:val="none" w:sz="0" w:space="0" w:color="auto"/>
        <w:right w:val="none" w:sz="0" w:space="0" w:color="auto"/>
      </w:divBdr>
    </w:div>
    <w:div w:id="604196612">
      <w:bodyDiv w:val="1"/>
      <w:marLeft w:val="0"/>
      <w:marRight w:val="0"/>
      <w:marTop w:val="0"/>
      <w:marBottom w:val="0"/>
      <w:divBdr>
        <w:top w:val="none" w:sz="0" w:space="0" w:color="auto"/>
        <w:left w:val="none" w:sz="0" w:space="0" w:color="auto"/>
        <w:bottom w:val="none" w:sz="0" w:space="0" w:color="auto"/>
        <w:right w:val="none" w:sz="0" w:space="0" w:color="auto"/>
      </w:divBdr>
      <w:divsChild>
        <w:div w:id="1875196241">
          <w:marLeft w:val="0"/>
          <w:marRight w:val="0"/>
          <w:marTop w:val="0"/>
          <w:marBottom w:val="0"/>
          <w:divBdr>
            <w:top w:val="none" w:sz="0" w:space="0" w:color="auto"/>
            <w:left w:val="none" w:sz="0" w:space="0" w:color="auto"/>
            <w:bottom w:val="none" w:sz="0" w:space="0" w:color="auto"/>
            <w:right w:val="none" w:sz="0" w:space="0" w:color="auto"/>
          </w:divBdr>
        </w:div>
        <w:div w:id="1856963819">
          <w:marLeft w:val="0"/>
          <w:marRight w:val="0"/>
          <w:marTop w:val="0"/>
          <w:marBottom w:val="0"/>
          <w:divBdr>
            <w:top w:val="none" w:sz="0" w:space="0" w:color="auto"/>
            <w:left w:val="none" w:sz="0" w:space="0" w:color="auto"/>
            <w:bottom w:val="none" w:sz="0" w:space="0" w:color="auto"/>
            <w:right w:val="none" w:sz="0" w:space="0" w:color="auto"/>
          </w:divBdr>
        </w:div>
        <w:div w:id="722292966">
          <w:marLeft w:val="0"/>
          <w:marRight w:val="0"/>
          <w:marTop w:val="0"/>
          <w:marBottom w:val="0"/>
          <w:divBdr>
            <w:top w:val="none" w:sz="0" w:space="0" w:color="auto"/>
            <w:left w:val="none" w:sz="0" w:space="0" w:color="auto"/>
            <w:bottom w:val="none" w:sz="0" w:space="0" w:color="auto"/>
            <w:right w:val="none" w:sz="0" w:space="0" w:color="auto"/>
          </w:divBdr>
        </w:div>
      </w:divsChild>
    </w:div>
    <w:div w:id="885289114">
      <w:bodyDiv w:val="1"/>
      <w:marLeft w:val="0"/>
      <w:marRight w:val="0"/>
      <w:marTop w:val="0"/>
      <w:marBottom w:val="0"/>
      <w:divBdr>
        <w:top w:val="none" w:sz="0" w:space="0" w:color="auto"/>
        <w:left w:val="none" w:sz="0" w:space="0" w:color="auto"/>
        <w:bottom w:val="none" w:sz="0" w:space="0" w:color="auto"/>
        <w:right w:val="none" w:sz="0" w:space="0" w:color="auto"/>
      </w:divBdr>
    </w:div>
    <w:div w:id="935483615">
      <w:bodyDiv w:val="1"/>
      <w:marLeft w:val="0"/>
      <w:marRight w:val="0"/>
      <w:marTop w:val="0"/>
      <w:marBottom w:val="0"/>
      <w:divBdr>
        <w:top w:val="none" w:sz="0" w:space="0" w:color="auto"/>
        <w:left w:val="none" w:sz="0" w:space="0" w:color="auto"/>
        <w:bottom w:val="none" w:sz="0" w:space="0" w:color="auto"/>
        <w:right w:val="none" w:sz="0" w:space="0" w:color="auto"/>
      </w:divBdr>
    </w:div>
    <w:div w:id="1084452440">
      <w:bodyDiv w:val="1"/>
      <w:marLeft w:val="0"/>
      <w:marRight w:val="0"/>
      <w:marTop w:val="0"/>
      <w:marBottom w:val="0"/>
      <w:divBdr>
        <w:top w:val="none" w:sz="0" w:space="0" w:color="auto"/>
        <w:left w:val="none" w:sz="0" w:space="0" w:color="auto"/>
        <w:bottom w:val="none" w:sz="0" w:space="0" w:color="auto"/>
        <w:right w:val="none" w:sz="0" w:space="0" w:color="auto"/>
      </w:divBdr>
    </w:div>
    <w:div w:id="1161892130">
      <w:bodyDiv w:val="1"/>
      <w:marLeft w:val="0"/>
      <w:marRight w:val="0"/>
      <w:marTop w:val="0"/>
      <w:marBottom w:val="0"/>
      <w:divBdr>
        <w:top w:val="none" w:sz="0" w:space="0" w:color="auto"/>
        <w:left w:val="none" w:sz="0" w:space="0" w:color="auto"/>
        <w:bottom w:val="none" w:sz="0" w:space="0" w:color="auto"/>
        <w:right w:val="none" w:sz="0" w:space="0" w:color="auto"/>
      </w:divBdr>
    </w:div>
    <w:div w:id="1266688320">
      <w:bodyDiv w:val="1"/>
      <w:marLeft w:val="0"/>
      <w:marRight w:val="0"/>
      <w:marTop w:val="0"/>
      <w:marBottom w:val="0"/>
      <w:divBdr>
        <w:top w:val="none" w:sz="0" w:space="0" w:color="auto"/>
        <w:left w:val="none" w:sz="0" w:space="0" w:color="auto"/>
        <w:bottom w:val="none" w:sz="0" w:space="0" w:color="auto"/>
        <w:right w:val="none" w:sz="0" w:space="0" w:color="auto"/>
      </w:divBdr>
      <w:divsChild>
        <w:div w:id="108358269">
          <w:marLeft w:val="0"/>
          <w:marRight w:val="0"/>
          <w:marTop w:val="0"/>
          <w:marBottom w:val="0"/>
          <w:divBdr>
            <w:top w:val="none" w:sz="0" w:space="0" w:color="auto"/>
            <w:left w:val="none" w:sz="0" w:space="0" w:color="auto"/>
            <w:bottom w:val="none" w:sz="0" w:space="0" w:color="auto"/>
            <w:right w:val="none" w:sz="0" w:space="0" w:color="auto"/>
          </w:divBdr>
        </w:div>
        <w:div w:id="1586458534">
          <w:marLeft w:val="0"/>
          <w:marRight w:val="0"/>
          <w:marTop w:val="0"/>
          <w:marBottom w:val="0"/>
          <w:divBdr>
            <w:top w:val="none" w:sz="0" w:space="0" w:color="auto"/>
            <w:left w:val="none" w:sz="0" w:space="0" w:color="auto"/>
            <w:bottom w:val="none" w:sz="0" w:space="0" w:color="auto"/>
            <w:right w:val="none" w:sz="0" w:space="0" w:color="auto"/>
          </w:divBdr>
        </w:div>
      </w:divsChild>
    </w:div>
    <w:div w:id="1317682556">
      <w:bodyDiv w:val="1"/>
      <w:marLeft w:val="0"/>
      <w:marRight w:val="0"/>
      <w:marTop w:val="0"/>
      <w:marBottom w:val="0"/>
      <w:divBdr>
        <w:top w:val="none" w:sz="0" w:space="0" w:color="auto"/>
        <w:left w:val="none" w:sz="0" w:space="0" w:color="auto"/>
        <w:bottom w:val="none" w:sz="0" w:space="0" w:color="auto"/>
        <w:right w:val="none" w:sz="0" w:space="0" w:color="auto"/>
      </w:divBdr>
    </w:div>
    <w:div w:id="1355226913">
      <w:bodyDiv w:val="1"/>
      <w:marLeft w:val="0"/>
      <w:marRight w:val="0"/>
      <w:marTop w:val="0"/>
      <w:marBottom w:val="0"/>
      <w:divBdr>
        <w:top w:val="none" w:sz="0" w:space="0" w:color="auto"/>
        <w:left w:val="none" w:sz="0" w:space="0" w:color="auto"/>
        <w:bottom w:val="none" w:sz="0" w:space="0" w:color="auto"/>
        <w:right w:val="none" w:sz="0" w:space="0" w:color="auto"/>
      </w:divBdr>
    </w:div>
    <w:div w:id="1391687563">
      <w:bodyDiv w:val="1"/>
      <w:marLeft w:val="0"/>
      <w:marRight w:val="0"/>
      <w:marTop w:val="0"/>
      <w:marBottom w:val="0"/>
      <w:divBdr>
        <w:top w:val="none" w:sz="0" w:space="0" w:color="auto"/>
        <w:left w:val="none" w:sz="0" w:space="0" w:color="auto"/>
        <w:bottom w:val="none" w:sz="0" w:space="0" w:color="auto"/>
        <w:right w:val="none" w:sz="0" w:space="0" w:color="auto"/>
      </w:divBdr>
    </w:div>
    <w:div w:id="1449006579">
      <w:bodyDiv w:val="1"/>
      <w:marLeft w:val="0"/>
      <w:marRight w:val="0"/>
      <w:marTop w:val="0"/>
      <w:marBottom w:val="0"/>
      <w:divBdr>
        <w:top w:val="none" w:sz="0" w:space="0" w:color="auto"/>
        <w:left w:val="none" w:sz="0" w:space="0" w:color="auto"/>
        <w:bottom w:val="none" w:sz="0" w:space="0" w:color="auto"/>
        <w:right w:val="none" w:sz="0" w:space="0" w:color="auto"/>
      </w:divBdr>
    </w:div>
    <w:div w:id="1503423743">
      <w:bodyDiv w:val="1"/>
      <w:marLeft w:val="0"/>
      <w:marRight w:val="0"/>
      <w:marTop w:val="0"/>
      <w:marBottom w:val="0"/>
      <w:divBdr>
        <w:top w:val="none" w:sz="0" w:space="0" w:color="auto"/>
        <w:left w:val="none" w:sz="0" w:space="0" w:color="auto"/>
        <w:bottom w:val="none" w:sz="0" w:space="0" w:color="auto"/>
        <w:right w:val="none" w:sz="0" w:space="0" w:color="auto"/>
      </w:divBdr>
    </w:div>
    <w:div w:id="1542211558">
      <w:bodyDiv w:val="1"/>
      <w:marLeft w:val="0"/>
      <w:marRight w:val="0"/>
      <w:marTop w:val="0"/>
      <w:marBottom w:val="0"/>
      <w:divBdr>
        <w:top w:val="none" w:sz="0" w:space="0" w:color="auto"/>
        <w:left w:val="none" w:sz="0" w:space="0" w:color="auto"/>
        <w:bottom w:val="none" w:sz="0" w:space="0" w:color="auto"/>
        <w:right w:val="none" w:sz="0" w:space="0" w:color="auto"/>
      </w:divBdr>
    </w:div>
    <w:div w:id="1549338406">
      <w:bodyDiv w:val="1"/>
      <w:marLeft w:val="0"/>
      <w:marRight w:val="0"/>
      <w:marTop w:val="0"/>
      <w:marBottom w:val="0"/>
      <w:divBdr>
        <w:top w:val="none" w:sz="0" w:space="0" w:color="auto"/>
        <w:left w:val="none" w:sz="0" w:space="0" w:color="auto"/>
        <w:bottom w:val="none" w:sz="0" w:space="0" w:color="auto"/>
        <w:right w:val="none" w:sz="0" w:space="0" w:color="auto"/>
      </w:divBdr>
    </w:div>
    <w:div w:id="1737321351">
      <w:bodyDiv w:val="1"/>
      <w:marLeft w:val="0"/>
      <w:marRight w:val="0"/>
      <w:marTop w:val="0"/>
      <w:marBottom w:val="0"/>
      <w:divBdr>
        <w:top w:val="none" w:sz="0" w:space="0" w:color="auto"/>
        <w:left w:val="none" w:sz="0" w:space="0" w:color="auto"/>
        <w:bottom w:val="none" w:sz="0" w:space="0" w:color="auto"/>
        <w:right w:val="none" w:sz="0" w:space="0" w:color="auto"/>
      </w:divBdr>
    </w:div>
    <w:div w:id="1800412124">
      <w:bodyDiv w:val="1"/>
      <w:marLeft w:val="0"/>
      <w:marRight w:val="0"/>
      <w:marTop w:val="0"/>
      <w:marBottom w:val="0"/>
      <w:divBdr>
        <w:top w:val="none" w:sz="0" w:space="0" w:color="auto"/>
        <w:left w:val="none" w:sz="0" w:space="0" w:color="auto"/>
        <w:bottom w:val="none" w:sz="0" w:space="0" w:color="auto"/>
        <w:right w:val="none" w:sz="0" w:space="0" w:color="auto"/>
      </w:divBdr>
    </w:div>
    <w:div w:id="1869027626">
      <w:bodyDiv w:val="1"/>
      <w:marLeft w:val="0"/>
      <w:marRight w:val="0"/>
      <w:marTop w:val="0"/>
      <w:marBottom w:val="0"/>
      <w:divBdr>
        <w:top w:val="none" w:sz="0" w:space="0" w:color="auto"/>
        <w:left w:val="none" w:sz="0" w:space="0" w:color="auto"/>
        <w:bottom w:val="none" w:sz="0" w:space="0" w:color="auto"/>
        <w:right w:val="none" w:sz="0" w:space="0" w:color="auto"/>
      </w:divBdr>
    </w:div>
    <w:div w:id="1945526864">
      <w:bodyDiv w:val="1"/>
      <w:marLeft w:val="0"/>
      <w:marRight w:val="0"/>
      <w:marTop w:val="0"/>
      <w:marBottom w:val="0"/>
      <w:divBdr>
        <w:top w:val="none" w:sz="0" w:space="0" w:color="auto"/>
        <w:left w:val="none" w:sz="0" w:space="0" w:color="auto"/>
        <w:bottom w:val="none" w:sz="0" w:space="0" w:color="auto"/>
        <w:right w:val="none" w:sz="0" w:space="0" w:color="auto"/>
      </w:divBdr>
    </w:div>
    <w:div w:id="2060738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gear.com/" TargetMode="External"/><Relationship Id="rId13" Type="http://schemas.openxmlformats.org/officeDocument/2006/relationships/hyperlink" Target="http://www.msal.gob.ar/ent/index.php?option=com_content&amp;view=article&amp;id=39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86.33.221.24/medicamentos//files/Guia_de_Medicamentos_Esenciales_comprimido.pdf" TargetMode="External"/><Relationship Id="rId17"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dec.gob.ar/bases-de-datos.asp?solapa=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ielo.org.ar/scielo.php?script=sci_arttext&amp;pid=S1852-38622015000100002&amp;lng=es" TargetMode="External"/><Relationship Id="rId4" Type="http://schemas.openxmlformats.org/officeDocument/2006/relationships/settings" Target="settings.xml"/><Relationship Id="rId9" Type="http://schemas.openxmlformats.org/officeDocument/2006/relationships/hyperlink" Target="http://www.deis.msal.gov.ar/wp-content/uploads/2016/12/Serie5Numero5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20</Pages>
  <Words>5380</Words>
  <Characters>29596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HI</Company>
  <LinksUpToDate>false</LinksUpToDate>
  <CharactersWithSpaces>34907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ruffa</dc:creator>
  <cp:lastModifiedBy>Usuariohi</cp:lastModifiedBy>
  <cp:revision>20</cp:revision>
  <cp:lastPrinted>2018-11-23T13:46:00Z</cp:lastPrinted>
  <dcterms:created xsi:type="dcterms:W3CDTF">2018-12-03T17:53:00Z</dcterms:created>
  <dcterms:modified xsi:type="dcterms:W3CDTF">2018-12-21T16:58:00Z</dcterms:modified>
</cp:coreProperties>
</file>