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7" w:rsidRPr="00CA7774" w:rsidRDefault="00401247">
      <w:pPr>
        <w:rPr>
          <w:rFonts w:ascii="Times New Roman" w:hAnsi="Times New Roman" w:cs="Times New Roman"/>
          <w:sz w:val="24"/>
          <w:szCs w:val="24"/>
        </w:rPr>
      </w:pPr>
      <w:r w:rsidRPr="00401247">
        <w:rPr>
          <w:rFonts w:ascii="Times New Roman" w:hAnsi="Times New Roman" w:cs="Times New Roman"/>
          <w:b/>
          <w:sz w:val="24"/>
          <w:szCs w:val="24"/>
        </w:rPr>
        <w:t xml:space="preserve">Figura 1. </w:t>
      </w:r>
      <w:r w:rsidRPr="00CA7774">
        <w:rPr>
          <w:rFonts w:ascii="Times New Roman" w:hAnsi="Times New Roman" w:cs="Times New Roman"/>
          <w:sz w:val="24"/>
          <w:szCs w:val="24"/>
        </w:rPr>
        <w:t xml:space="preserve">Importancia </w:t>
      </w:r>
      <w:proofErr w:type="spellStart"/>
      <w:r w:rsidRPr="00CA7774">
        <w:rPr>
          <w:rFonts w:ascii="Times New Roman" w:hAnsi="Times New Roman" w:cs="Times New Roman"/>
          <w:sz w:val="24"/>
          <w:szCs w:val="24"/>
        </w:rPr>
        <w:t>asignada</w:t>
      </w:r>
      <w:r w:rsidRPr="00CA77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A7774">
        <w:rPr>
          <w:rFonts w:ascii="Times New Roman" w:hAnsi="Times New Roman" w:cs="Times New Roman"/>
          <w:sz w:val="24"/>
          <w:szCs w:val="24"/>
        </w:rPr>
        <w:t xml:space="preserve"> (promedio) por las madres a los distintos factores de elección de alimentos, n=214.</w:t>
      </w:r>
    </w:p>
    <w:p w:rsidR="00401247" w:rsidRPr="00401247" w:rsidRDefault="00401247">
      <w:r>
        <w:rPr>
          <w:noProof/>
          <w:lang w:eastAsia="es-AR"/>
        </w:rPr>
        <w:drawing>
          <wp:inline distT="0" distB="0" distL="0" distR="0" wp14:anchorId="5FD75EF4" wp14:editId="5F5D0444">
            <wp:extent cx="5612130" cy="2893060"/>
            <wp:effectExtent l="0" t="0" r="26670" b="2159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1247" w:rsidRDefault="00401247" w:rsidP="00CA777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s-AR"/>
        </w:rPr>
      </w:pPr>
      <w:proofErr w:type="spellStart"/>
      <w:proofErr w:type="gramStart"/>
      <w:r w:rsidRPr="0040124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es-AR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es-AR"/>
        </w:rPr>
        <w:t xml:space="preserve"> </w:t>
      </w:r>
      <w:r w:rsidRPr="0040124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s-AR"/>
        </w:rPr>
        <w:t>De 1 (nada importante) a 10 (muy importante).</w:t>
      </w:r>
    </w:p>
    <w:p w:rsidR="00CA7774" w:rsidRPr="00CA7774" w:rsidRDefault="00CA7774" w:rsidP="00CA777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s-AR"/>
        </w:rPr>
      </w:pPr>
    </w:p>
    <w:p w:rsidR="00401247" w:rsidRPr="00CA7774" w:rsidRDefault="00401247" w:rsidP="0040124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CA7774">
        <w:rPr>
          <w:rFonts w:ascii="Times New Roman" w:eastAsia="Calibri" w:hAnsi="Times New Roman" w:cs="Times New Roman"/>
          <w:sz w:val="24"/>
          <w:szCs w:val="24"/>
        </w:rPr>
        <w:t>Fuente: Elaboración Propia</w:t>
      </w:r>
    </w:p>
    <w:bookmarkEnd w:id="0"/>
    <w:p w:rsidR="00401247" w:rsidRDefault="00401247"/>
    <w:sectPr w:rsidR="00401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47"/>
    <w:rsid w:val="00401247"/>
    <w:rsid w:val="0043292B"/>
    <w:rsid w:val="00B469FE"/>
    <w:rsid w:val="00C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esina%202013\Revista%20de%20la%20Facultad%20de%20Ciencias%20M&#233;dicas\final%20para%20envio\Importancia%20asignada%20factores-f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733767345373281E-2"/>
          <c:y val="7.1839282056174958E-2"/>
          <c:w val="0.92455688083400811"/>
          <c:h val="0.7241399631262435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[1]Hoja1!$A$2:$A$11</c:f>
              <c:strCache>
                <c:ptCount val="10"/>
                <c:pt idx="0">
                  <c:v>Valor Nutritivo</c:v>
                </c:pt>
                <c:pt idx="1">
                  <c:v>Atractivo sensorial y envase</c:v>
                </c:pt>
                <c:pt idx="2">
                  <c:v>Precio</c:v>
                </c:pt>
                <c:pt idx="3">
                  <c:v>Control del peso</c:v>
                </c:pt>
                <c:pt idx="4">
                  <c:v>Marca conocida e ingredientes naturales</c:v>
                </c:pt>
                <c:pt idx="5">
                  <c:v>Sin comidas rápidas y productos ricos en sal</c:v>
                </c:pt>
                <c:pt idx="6">
                  <c:v>Facilidad de preparación</c:v>
                </c:pt>
                <c:pt idx="7">
                  <c:v>Ecología</c:v>
                </c:pt>
                <c:pt idx="8">
                  <c:v>Estado de ánimo</c:v>
                </c:pt>
                <c:pt idx="9">
                  <c:v>Religión</c:v>
                </c:pt>
              </c:strCache>
            </c:strRef>
          </c:cat>
          <c:val>
            <c:numRef>
              <c:f>[1]Hoja1!$B$2:$B$11</c:f>
              <c:numCache>
                <c:formatCode>General</c:formatCode>
                <c:ptCount val="10"/>
                <c:pt idx="0">
                  <c:v>7.91</c:v>
                </c:pt>
                <c:pt idx="1">
                  <c:v>7.56</c:v>
                </c:pt>
                <c:pt idx="2">
                  <c:v>7.1</c:v>
                </c:pt>
                <c:pt idx="3">
                  <c:v>6.95</c:v>
                </c:pt>
                <c:pt idx="4">
                  <c:v>6.88</c:v>
                </c:pt>
                <c:pt idx="5">
                  <c:v>6.75</c:v>
                </c:pt>
                <c:pt idx="6">
                  <c:v>6.62</c:v>
                </c:pt>
                <c:pt idx="7">
                  <c:v>6.4</c:v>
                </c:pt>
                <c:pt idx="8">
                  <c:v>5.51</c:v>
                </c:pt>
                <c:pt idx="9">
                  <c:v>2.31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02944"/>
        <c:axId val="29604480"/>
      </c:barChart>
      <c:catAx>
        <c:axId val="2960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29604480"/>
        <c:crosses val="autoZero"/>
        <c:auto val="1"/>
        <c:lblAlgn val="ctr"/>
        <c:lblOffset val="80"/>
        <c:tickLblSkip val="1"/>
        <c:tickMarkSkip val="1"/>
        <c:noMultiLvlLbl val="0"/>
      </c:catAx>
      <c:valAx>
        <c:axId val="29604480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29602944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A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3</cp:revision>
  <dcterms:created xsi:type="dcterms:W3CDTF">2016-12-15T10:59:00Z</dcterms:created>
  <dcterms:modified xsi:type="dcterms:W3CDTF">2016-12-27T20:18:00Z</dcterms:modified>
</cp:coreProperties>
</file>