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B7" w:rsidRDefault="00F74BB7" w:rsidP="00F74BB7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74BB7">
        <w:rPr>
          <w:rFonts w:ascii="Tahoma" w:hAnsi="Tahoma" w:cs="Tahoma"/>
          <w:b/>
          <w:sz w:val="24"/>
          <w:szCs w:val="24"/>
        </w:rPr>
        <w:t>LÍMITES DE UNA PERSPECTIVA HISTORIOGRÁFICA PARA EL ANÁLISIS DE LOS FENÓMENOS DE MEMORIA SOCIAL</w:t>
      </w:r>
    </w:p>
    <w:p w:rsidR="00F74BB7" w:rsidRPr="00504EF7" w:rsidRDefault="00F74BB7" w:rsidP="00F74BB7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504EF7">
        <w:rPr>
          <w:rFonts w:ascii="Tahoma" w:hAnsi="Tahoma" w:cs="Tahoma"/>
          <w:b/>
          <w:sz w:val="24"/>
          <w:szCs w:val="24"/>
          <w:lang w:val="en-US"/>
        </w:rPr>
        <w:t>…</w:t>
      </w:r>
    </w:p>
    <w:p w:rsidR="00F74BB7" w:rsidRPr="00504EF7" w:rsidRDefault="00F74BB7" w:rsidP="00F74BB7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504EF7">
        <w:rPr>
          <w:rFonts w:ascii="Tahoma" w:hAnsi="Tahoma" w:cs="Tahoma"/>
          <w:b/>
          <w:sz w:val="24"/>
          <w:szCs w:val="24"/>
          <w:lang w:val="en-US"/>
        </w:rPr>
        <w:t xml:space="preserve">HISTORIOGRAPHICAL PERSPECTIVE </w:t>
      </w:r>
      <w:r w:rsidR="00504EF7">
        <w:rPr>
          <w:rFonts w:ascii="Tahoma" w:hAnsi="Tahoma" w:cs="Tahoma"/>
          <w:b/>
          <w:sz w:val="24"/>
          <w:szCs w:val="24"/>
          <w:lang w:val="en-US"/>
        </w:rPr>
        <w:t>CONSTRAINTS ON COLLECTIVE MEMORY ANALYSIS</w:t>
      </w:r>
      <w:bookmarkStart w:id="0" w:name="_GoBack"/>
      <w:bookmarkEnd w:id="0"/>
    </w:p>
    <w:p w:rsidR="00F74BB7" w:rsidRPr="00F74BB7" w:rsidRDefault="00F74BB7" w:rsidP="00F74BB7">
      <w:pPr>
        <w:spacing w:line="240" w:lineRule="auto"/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Resumen</w:t>
      </w:r>
    </w:p>
    <w:p w:rsidR="0073099B" w:rsidRDefault="0073099B" w:rsidP="00886590">
      <w:pPr>
        <w:spacing w:line="240" w:lineRule="auto"/>
        <w:rPr>
          <w:rFonts w:ascii="Tahoma" w:hAnsi="Tahoma" w:cs="Tahoma"/>
          <w:sz w:val="24"/>
          <w:szCs w:val="24"/>
          <w:lang w:val="es-ES"/>
        </w:rPr>
      </w:pPr>
      <w:r w:rsidRPr="00886590">
        <w:rPr>
          <w:rFonts w:ascii="Tahoma" w:hAnsi="Tahoma" w:cs="Tahoma"/>
          <w:sz w:val="24"/>
          <w:szCs w:val="24"/>
          <w:lang w:val="es-ES"/>
        </w:rPr>
        <w:t>El presente trabajo intenta algunas reflexiones en torno al análisis de los fenómenos de memoria social en clave historiográfica, poniendo en discusión las distinciones establecidas entre la disciplina histórica y el relato memorial. Complementariamente, nos ha interesado un ejercicio que rastreara, en los discursos históricos científico-académicos, la presencia subyacente de supuestos y postulados axiológicos propios de determinados discursos de memoria social: relevar aquellos elementos de las memorias sociales, particularmente de las “memorias oficiales” (construidas desde el lugar del Estado) que determinadas investigaciones académicas reintroducen acríticamente, de manera consciente o inconsciente. Luego hemos intentado problematizar los supuestos desde los que parte la investigación de la historia reciente y en relación a los cuales construye sus recortes, establece juicios valorativos, etc.</w:t>
      </w:r>
      <w:r w:rsidR="0088659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886590">
        <w:rPr>
          <w:rFonts w:ascii="Tahoma" w:hAnsi="Tahoma" w:cs="Tahoma"/>
          <w:sz w:val="24"/>
          <w:szCs w:val="24"/>
          <w:lang w:val="es-ES"/>
        </w:rPr>
        <w:t xml:space="preserve">Proponemos también, en la última parte, algunas hipótesis o intuiciones en torno al funcionamiento y acerca del sentido de las memorias oficiales/estatales acerca del pasado reciente, particularmente los de la </w:t>
      </w:r>
      <w:r w:rsidRPr="00886590">
        <w:rPr>
          <w:rFonts w:ascii="Tahoma" w:hAnsi="Tahoma" w:cs="Tahoma"/>
          <w:i/>
          <w:sz w:val="24"/>
          <w:szCs w:val="24"/>
          <w:lang w:val="es-ES"/>
        </w:rPr>
        <w:t xml:space="preserve">memoria </w:t>
      </w:r>
      <w:proofErr w:type="spellStart"/>
      <w:r w:rsidRPr="00886590">
        <w:rPr>
          <w:rFonts w:ascii="Tahoma" w:hAnsi="Tahoma" w:cs="Tahoma"/>
          <w:i/>
          <w:sz w:val="24"/>
          <w:szCs w:val="24"/>
          <w:lang w:val="es-ES"/>
        </w:rPr>
        <w:t>kirchnerista</w:t>
      </w:r>
      <w:proofErr w:type="spellEnd"/>
      <w:r w:rsidRPr="00886590">
        <w:rPr>
          <w:rFonts w:ascii="Tahoma" w:hAnsi="Tahoma" w:cs="Tahoma"/>
          <w:sz w:val="24"/>
          <w:szCs w:val="24"/>
          <w:lang w:val="es-ES"/>
        </w:rPr>
        <w:t>. Estas intuiciones interpretativas se han alejado de toda pretensión prescriptiva, y no buscan determinar criterios para el juicio de valor de las memorias sociales.</w:t>
      </w:r>
    </w:p>
    <w:p w:rsidR="00F74BB7" w:rsidRPr="00F74BB7" w:rsidRDefault="00F74BB7" w:rsidP="00F74BB7">
      <w:pPr>
        <w:spacing w:line="240" w:lineRule="auto"/>
        <w:jc w:val="center"/>
        <w:rPr>
          <w:rFonts w:ascii="Tahoma" w:hAnsi="Tahoma" w:cs="Tahoma"/>
          <w:sz w:val="24"/>
          <w:szCs w:val="24"/>
          <w:u w:val="single"/>
          <w:lang w:val="es-ES"/>
        </w:rPr>
      </w:pPr>
      <w:r w:rsidRPr="00F74BB7">
        <w:rPr>
          <w:rFonts w:ascii="Tahoma" w:hAnsi="Tahoma" w:cs="Tahoma"/>
          <w:sz w:val="24"/>
          <w:szCs w:val="24"/>
          <w:u w:val="single"/>
          <w:lang w:val="es-ES"/>
        </w:rPr>
        <w:t>Palabras clave:</w:t>
      </w:r>
    </w:p>
    <w:p w:rsidR="00F74BB7" w:rsidRDefault="00F74BB7" w:rsidP="00886590">
      <w:pPr>
        <w:spacing w:line="240" w:lineRule="auto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MEMORIA SOCIAL – HISTORIA – ARGENTINA – PASADO RECIENTE – DERECHOS HUMANOS - HEGEMONÍA</w:t>
      </w:r>
    </w:p>
    <w:p w:rsidR="00F74BB7" w:rsidRPr="00504EF7" w:rsidRDefault="00F74BB7" w:rsidP="00F74BB7">
      <w:pPr>
        <w:spacing w:line="240" w:lineRule="auto"/>
        <w:jc w:val="center"/>
        <w:rPr>
          <w:rFonts w:ascii="Tahoma" w:hAnsi="Tahoma" w:cs="Tahoma"/>
          <w:sz w:val="24"/>
          <w:szCs w:val="24"/>
          <w:u w:val="single"/>
          <w:lang w:val="en-US"/>
        </w:rPr>
      </w:pPr>
      <w:r w:rsidRPr="00504EF7">
        <w:rPr>
          <w:rFonts w:ascii="Tahoma" w:hAnsi="Tahoma" w:cs="Tahoma"/>
          <w:sz w:val="24"/>
          <w:szCs w:val="24"/>
          <w:u w:val="single"/>
          <w:lang w:val="en-US"/>
        </w:rPr>
        <w:t>Abstract</w:t>
      </w:r>
    </w:p>
    <w:p w:rsidR="001F6C88" w:rsidRDefault="0073099B" w:rsidP="00886590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 w:rsidRPr="00886590">
        <w:rPr>
          <w:rFonts w:ascii="Tahoma" w:hAnsi="Tahoma" w:cs="Tahoma"/>
          <w:sz w:val="24"/>
          <w:szCs w:val="24"/>
          <w:lang w:val="en-US"/>
        </w:rPr>
        <w:t xml:space="preserve">The following article intends </w:t>
      </w:r>
      <w:r w:rsidR="00886590" w:rsidRPr="00886590">
        <w:rPr>
          <w:rFonts w:ascii="Tahoma" w:hAnsi="Tahoma" w:cs="Tahoma"/>
          <w:sz w:val="24"/>
          <w:szCs w:val="24"/>
          <w:lang w:val="en-US"/>
        </w:rPr>
        <w:t>a critical reflection</w:t>
      </w:r>
      <w:r w:rsidRPr="00886590">
        <w:rPr>
          <w:rFonts w:ascii="Tahoma" w:hAnsi="Tahoma" w:cs="Tahoma"/>
          <w:sz w:val="24"/>
          <w:szCs w:val="24"/>
          <w:lang w:val="en-US"/>
        </w:rPr>
        <w:t xml:space="preserve"> on collective memory phenomena focused from </w:t>
      </w:r>
      <w:r w:rsidR="00F06614" w:rsidRPr="00886590">
        <w:rPr>
          <w:rFonts w:ascii="Tahoma" w:hAnsi="Tahoma" w:cs="Tahoma"/>
          <w:sz w:val="24"/>
          <w:szCs w:val="24"/>
          <w:lang w:val="en-US"/>
        </w:rPr>
        <w:t>a</w:t>
      </w:r>
      <w:r w:rsidRPr="00886590">
        <w:rPr>
          <w:rFonts w:ascii="Tahoma" w:hAnsi="Tahoma" w:cs="Tahoma"/>
          <w:sz w:val="24"/>
          <w:szCs w:val="24"/>
          <w:lang w:val="en-US"/>
        </w:rPr>
        <w:t xml:space="preserve"> historiographical angle, discussing the </w:t>
      </w:r>
      <w:r w:rsidR="00886590" w:rsidRPr="00886590">
        <w:rPr>
          <w:rFonts w:ascii="Tahoma" w:hAnsi="Tahoma" w:cs="Tahoma"/>
          <w:sz w:val="24"/>
          <w:szCs w:val="24"/>
          <w:lang w:val="en-US"/>
        </w:rPr>
        <w:t xml:space="preserve">stated </w:t>
      </w:r>
      <w:r w:rsidRPr="00886590">
        <w:rPr>
          <w:rFonts w:ascii="Tahoma" w:hAnsi="Tahoma" w:cs="Tahoma"/>
          <w:sz w:val="24"/>
          <w:szCs w:val="24"/>
          <w:lang w:val="en-US"/>
        </w:rPr>
        <w:t xml:space="preserve">differences between history as a discipline and memorial narrative. An attempt on searching the underlying presence of memory in </w:t>
      </w:r>
      <w:r w:rsidR="00F06614" w:rsidRPr="00886590">
        <w:rPr>
          <w:rFonts w:ascii="Tahoma" w:hAnsi="Tahoma" w:cs="Tahoma"/>
          <w:sz w:val="24"/>
          <w:szCs w:val="24"/>
          <w:lang w:val="en-US"/>
        </w:rPr>
        <w:t xml:space="preserve">Argentina’s </w:t>
      </w:r>
      <w:r w:rsidRPr="00886590">
        <w:rPr>
          <w:rFonts w:ascii="Tahoma" w:hAnsi="Tahoma" w:cs="Tahoma"/>
          <w:sz w:val="24"/>
          <w:szCs w:val="24"/>
          <w:lang w:val="en-US"/>
        </w:rPr>
        <w:t>recent past history is also made</w:t>
      </w:r>
      <w:r w:rsidR="00F06614" w:rsidRPr="00886590">
        <w:rPr>
          <w:rFonts w:ascii="Tahoma" w:hAnsi="Tahoma" w:cs="Tahoma"/>
          <w:sz w:val="24"/>
          <w:szCs w:val="24"/>
          <w:lang w:val="en-US"/>
        </w:rPr>
        <w:t xml:space="preserve">, that is: to relieve elements of collective memories, of those built from state power in particular, reintroduced uncritically </w:t>
      </w:r>
      <w:r w:rsidR="00886590" w:rsidRPr="00886590">
        <w:rPr>
          <w:rFonts w:ascii="Tahoma" w:hAnsi="Tahoma" w:cs="Tahoma"/>
          <w:sz w:val="24"/>
          <w:szCs w:val="24"/>
          <w:lang w:val="en-US"/>
        </w:rPr>
        <w:t>in</w:t>
      </w:r>
      <w:r w:rsidR="00F06614" w:rsidRPr="00886590">
        <w:rPr>
          <w:rFonts w:ascii="Tahoma" w:hAnsi="Tahoma" w:cs="Tahoma"/>
          <w:sz w:val="24"/>
          <w:szCs w:val="24"/>
          <w:lang w:val="en-US"/>
        </w:rPr>
        <w:t xml:space="preserve"> academic </w:t>
      </w:r>
      <w:r w:rsidR="00886590" w:rsidRPr="00886590">
        <w:rPr>
          <w:rFonts w:ascii="Tahoma" w:hAnsi="Tahoma" w:cs="Tahoma"/>
          <w:sz w:val="24"/>
          <w:szCs w:val="24"/>
          <w:lang w:val="en-US"/>
        </w:rPr>
        <w:t>research</w:t>
      </w:r>
      <w:r w:rsidR="00F06614" w:rsidRPr="00886590">
        <w:rPr>
          <w:rFonts w:ascii="Tahoma" w:hAnsi="Tahoma" w:cs="Tahoma"/>
          <w:sz w:val="24"/>
          <w:szCs w:val="24"/>
          <w:lang w:val="en-US"/>
        </w:rPr>
        <w:t>. In the last part, some hypothesis on state memories, mainly those from the Kirchner</w:t>
      </w:r>
      <w:r w:rsidR="00886590">
        <w:rPr>
          <w:rFonts w:ascii="Tahoma" w:hAnsi="Tahoma" w:cs="Tahoma"/>
          <w:sz w:val="24"/>
          <w:szCs w:val="24"/>
          <w:lang w:val="en-US"/>
        </w:rPr>
        <w:t xml:space="preserve"> administration</w:t>
      </w:r>
      <w:r w:rsidR="00886590" w:rsidRPr="00886590">
        <w:rPr>
          <w:rFonts w:ascii="Tahoma" w:hAnsi="Tahoma" w:cs="Tahoma"/>
          <w:sz w:val="24"/>
          <w:szCs w:val="24"/>
          <w:lang w:val="en-US"/>
        </w:rPr>
        <w:t>, are sketched.</w:t>
      </w:r>
    </w:p>
    <w:p w:rsidR="00F74BB7" w:rsidRPr="00F74BB7" w:rsidRDefault="00F74BB7" w:rsidP="00F74BB7">
      <w:pPr>
        <w:spacing w:line="240" w:lineRule="auto"/>
        <w:jc w:val="center"/>
        <w:rPr>
          <w:rFonts w:ascii="Tahoma" w:hAnsi="Tahoma" w:cs="Tahoma"/>
          <w:sz w:val="24"/>
          <w:szCs w:val="24"/>
          <w:u w:val="single"/>
          <w:lang w:val="en-US"/>
        </w:rPr>
      </w:pPr>
      <w:r w:rsidRPr="00F74BB7">
        <w:rPr>
          <w:rFonts w:ascii="Tahoma" w:hAnsi="Tahoma" w:cs="Tahoma"/>
          <w:sz w:val="24"/>
          <w:szCs w:val="24"/>
          <w:u w:val="single"/>
          <w:lang w:val="en-US"/>
        </w:rPr>
        <w:t>Keywords:</w:t>
      </w:r>
    </w:p>
    <w:p w:rsidR="00F74BB7" w:rsidRPr="00886590" w:rsidRDefault="00F74BB7" w:rsidP="00886590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COLLECTIVE MEMORY – HISTORY – ARGENTINA – RECENT PAST – HUMAN RIGHTS - HEGEMONY</w:t>
      </w:r>
    </w:p>
    <w:sectPr w:rsidR="00F74BB7" w:rsidRPr="00886590" w:rsidSect="00F74BB7"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9B"/>
    <w:rsid w:val="001F6C88"/>
    <w:rsid w:val="00446C35"/>
    <w:rsid w:val="00504EF7"/>
    <w:rsid w:val="006A3559"/>
    <w:rsid w:val="0073099B"/>
    <w:rsid w:val="00886590"/>
    <w:rsid w:val="00F06614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barbiguille</dc:creator>
  <cp:lastModifiedBy>barbiguille</cp:lastModifiedBy>
  <cp:revision>2</cp:revision>
  <dcterms:created xsi:type="dcterms:W3CDTF">2012-10-31T14:56:00Z</dcterms:created>
  <dcterms:modified xsi:type="dcterms:W3CDTF">2012-11-02T02:06:00Z</dcterms:modified>
</cp:coreProperties>
</file>