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1E0" w:rsidRPr="00514F30" w:rsidRDefault="009C78BB" w:rsidP="00FC4EF9">
      <w:pPr>
        <w:spacing w:before="100" w:beforeAutospacing="1" w:after="0" w:line="240" w:lineRule="auto"/>
        <w:jc w:val="center"/>
        <w:rPr>
          <w:rFonts w:ascii="Times New Roman" w:hAnsi="Times New Roman" w:cs="Times New Roman"/>
          <w:sz w:val="24"/>
          <w:szCs w:val="24"/>
        </w:rPr>
      </w:pPr>
      <w:r w:rsidRPr="00514F30">
        <w:rPr>
          <w:rFonts w:ascii="Times New Roman" w:hAnsi="Times New Roman" w:cs="Times New Roman"/>
          <w:sz w:val="24"/>
          <w:szCs w:val="24"/>
        </w:rPr>
        <w:t>Prácticas</w:t>
      </w:r>
      <w:r w:rsidR="005F21E0" w:rsidRPr="00514F30">
        <w:rPr>
          <w:rFonts w:ascii="Times New Roman" w:hAnsi="Times New Roman" w:cs="Times New Roman"/>
          <w:sz w:val="24"/>
          <w:szCs w:val="24"/>
        </w:rPr>
        <w:t xml:space="preserve"> de Cuidado Nutricional Infantil, </w:t>
      </w:r>
      <w:r w:rsidR="00147901" w:rsidRPr="00514F30">
        <w:rPr>
          <w:rFonts w:ascii="Times New Roman" w:hAnsi="Times New Roman" w:cs="Times New Roman"/>
          <w:sz w:val="24"/>
          <w:szCs w:val="24"/>
        </w:rPr>
        <w:t>representaciones de cuidadores nutricionales y efectores de salud.</w:t>
      </w:r>
    </w:p>
    <w:p w:rsidR="005F21E0" w:rsidRDefault="005F21E0" w:rsidP="00FC4EF9">
      <w:pPr>
        <w:spacing w:before="100" w:beforeAutospacing="1" w:after="0" w:line="240" w:lineRule="auto"/>
        <w:jc w:val="right"/>
        <w:rPr>
          <w:rFonts w:ascii="Times New Roman" w:hAnsi="Times New Roman" w:cs="Times New Roman"/>
          <w:sz w:val="24"/>
          <w:szCs w:val="24"/>
        </w:rPr>
      </w:pPr>
      <w:r w:rsidRPr="00514F30">
        <w:rPr>
          <w:rFonts w:ascii="Times New Roman" w:hAnsi="Times New Roman" w:cs="Times New Roman"/>
          <w:sz w:val="24"/>
          <w:szCs w:val="24"/>
        </w:rPr>
        <w:t>Scruzzi Graciela Fabiana</w:t>
      </w:r>
      <w:r w:rsidRPr="00514F30">
        <w:rPr>
          <w:rStyle w:val="Refdenotaalpie"/>
          <w:rFonts w:ascii="Times New Roman" w:hAnsi="Times New Roman" w:cs="Times New Roman"/>
          <w:sz w:val="24"/>
          <w:szCs w:val="24"/>
        </w:rPr>
        <w:footnoteReference w:id="2"/>
      </w:r>
      <w:r w:rsidRPr="00514F30">
        <w:rPr>
          <w:rFonts w:ascii="Times New Roman" w:hAnsi="Times New Roman" w:cs="Times New Roman"/>
          <w:sz w:val="24"/>
          <w:szCs w:val="24"/>
        </w:rPr>
        <w:t>, Lucchese Marcela</w:t>
      </w:r>
      <w:r w:rsidRPr="00514F30">
        <w:rPr>
          <w:rStyle w:val="Refdenotaalpie"/>
          <w:rFonts w:ascii="Times New Roman" w:hAnsi="Times New Roman" w:cs="Times New Roman"/>
          <w:sz w:val="24"/>
          <w:szCs w:val="24"/>
        </w:rPr>
        <w:footnoteReference w:id="3"/>
      </w:r>
    </w:p>
    <w:p w:rsidR="009E35E9" w:rsidRPr="00514F30" w:rsidRDefault="009E35E9" w:rsidP="00FC4EF9">
      <w:pPr>
        <w:spacing w:before="100" w:beforeAutospacing="1" w:after="0" w:line="240" w:lineRule="auto"/>
        <w:jc w:val="right"/>
        <w:rPr>
          <w:rFonts w:ascii="Times New Roman" w:hAnsi="Times New Roman" w:cs="Times New Roman"/>
          <w:sz w:val="24"/>
          <w:szCs w:val="24"/>
        </w:rPr>
      </w:pPr>
    </w:p>
    <w:p w:rsidR="005F21E0" w:rsidRPr="00514F30" w:rsidRDefault="005F21E0" w:rsidP="009E35E9">
      <w:pPr>
        <w:spacing w:after="0" w:line="240" w:lineRule="auto"/>
        <w:jc w:val="both"/>
        <w:rPr>
          <w:rFonts w:ascii="Times New Roman" w:hAnsi="Times New Roman" w:cs="Times New Roman"/>
          <w:sz w:val="24"/>
          <w:szCs w:val="24"/>
        </w:rPr>
      </w:pPr>
      <w:r w:rsidRPr="00514F30">
        <w:rPr>
          <w:rFonts w:ascii="Times New Roman" w:hAnsi="Times New Roman" w:cs="Times New Roman"/>
          <w:sz w:val="24"/>
          <w:szCs w:val="24"/>
        </w:rPr>
        <w:t xml:space="preserve">Resumen: </w:t>
      </w:r>
    </w:p>
    <w:p w:rsidR="009974DE" w:rsidRPr="00514F30" w:rsidRDefault="009974DE" w:rsidP="009E35E9">
      <w:pPr>
        <w:spacing w:after="0" w:line="240" w:lineRule="auto"/>
        <w:jc w:val="both"/>
        <w:rPr>
          <w:rFonts w:ascii="Times New Roman" w:hAnsi="Times New Roman" w:cs="Times New Roman"/>
          <w:sz w:val="24"/>
          <w:szCs w:val="24"/>
        </w:rPr>
      </w:pPr>
      <w:r w:rsidRPr="00514F30">
        <w:rPr>
          <w:rFonts w:ascii="Times New Roman" w:hAnsi="Times New Roman" w:cs="Times New Roman"/>
          <w:sz w:val="24"/>
          <w:szCs w:val="24"/>
        </w:rPr>
        <w:t>Objetivo: Indagar las representaciones de los cuidadores nutricionales y los efectores de salud acerca de las prácticas de cuidado nutricional infantil (PCNI) consideradas por los programas y planes de salud implementados en la ciudad de Córdoba.</w:t>
      </w:r>
    </w:p>
    <w:p w:rsidR="009974DE" w:rsidRPr="00514F30" w:rsidRDefault="0032746C" w:rsidP="009E35E9">
      <w:pPr>
        <w:spacing w:after="0" w:line="240" w:lineRule="auto"/>
        <w:jc w:val="both"/>
        <w:rPr>
          <w:rFonts w:ascii="Times New Roman" w:hAnsi="Times New Roman" w:cs="Times New Roman"/>
          <w:sz w:val="24"/>
          <w:szCs w:val="24"/>
        </w:rPr>
      </w:pPr>
      <w:r w:rsidRPr="00514F30">
        <w:rPr>
          <w:rFonts w:ascii="Times New Roman" w:hAnsi="Times New Roman" w:cs="Times New Roman"/>
          <w:sz w:val="24"/>
          <w:szCs w:val="24"/>
        </w:rPr>
        <w:t>Método</w:t>
      </w:r>
      <w:r w:rsidR="009974DE" w:rsidRPr="00514F30">
        <w:rPr>
          <w:rFonts w:ascii="Times New Roman" w:hAnsi="Times New Roman" w:cs="Times New Roman"/>
          <w:sz w:val="24"/>
          <w:szCs w:val="24"/>
        </w:rPr>
        <w:t xml:space="preserve">: Investigación cualitativa. </w:t>
      </w:r>
      <w:r w:rsidR="007A35A6" w:rsidRPr="00514F30">
        <w:rPr>
          <w:rFonts w:ascii="Times New Roman" w:hAnsi="Times New Roman" w:cs="Times New Roman"/>
          <w:sz w:val="24"/>
          <w:szCs w:val="24"/>
        </w:rPr>
        <w:t>S</w:t>
      </w:r>
      <w:r w:rsidR="009974DE" w:rsidRPr="00514F30">
        <w:rPr>
          <w:rFonts w:ascii="Times New Roman" w:hAnsi="Times New Roman" w:cs="Times New Roman"/>
          <w:sz w:val="24"/>
          <w:szCs w:val="24"/>
        </w:rPr>
        <w:t>e</w:t>
      </w:r>
      <w:r w:rsidR="00404C10">
        <w:rPr>
          <w:rFonts w:ascii="Times New Roman" w:hAnsi="Times New Roman" w:cs="Times New Roman"/>
          <w:sz w:val="24"/>
          <w:szCs w:val="24"/>
        </w:rPr>
        <w:t xml:space="preserve"> </w:t>
      </w:r>
      <w:r w:rsidR="009974DE" w:rsidRPr="00514F30">
        <w:rPr>
          <w:rFonts w:ascii="Times New Roman" w:hAnsi="Times New Roman" w:cs="Times New Roman"/>
          <w:sz w:val="24"/>
          <w:szCs w:val="24"/>
        </w:rPr>
        <w:t xml:space="preserve">utilizaron entrevistas en profundidad explorando conocimientos, creencias y actitudes sobre PCNI, participaron 19 cuidadores de niños bajo programa Control de Crecimiento y Desarrollo y 6 efectores de salud de Córdoba. El análisis de la información se efectuó a través de la teoría fundamentada. </w:t>
      </w:r>
    </w:p>
    <w:p w:rsidR="007A35A6" w:rsidRPr="00514F30" w:rsidRDefault="009974DE" w:rsidP="009E35E9">
      <w:pPr>
        <w:pStyle w:val="Predeterminado"/>
        <w:spacing w:after="0" w:line="240" w:lineRule="auto"/>
        <w:jc w:val="both"/>
        <w:rPr>
          <w:rFonts w:ascii="Times New Roman" w:hAnsi="Times New Roman"/>
          <w:sz w:val="24"/>
          <w:szCs w:val="24"/>
        </w:rPr>
      </w:pPr>
      <w:r w:rsidRPr="00514F30">
        <w:rPr>
          <w:rFonts w:ascii="Times New Roman" w:hAnsi="Times New Roman"/>
          <w:sz w:val="24"/>
          <w:szCs w:val="24"/>
        </w:rPr>
        <w:t xml:space="preserve">Resultados: </w:t>
      </w:r>
      <w:r w:rsidR="001C6347" w:rsidRPr="00514F30">
        <w:rPr>
          <w:rFonts w:ascii="Times New Roman" w:hAnsi="Times New Roman"/>
          <w:sz w:val="24"/>
          <w:szCs w:val="24"/>
        </w:rPr>
        <w:t>El</w:t>
      </w:r>
      <w:r w:rsidRPr="00514F30">
        <w:rPr>
          <w:rFonts w:ascii="Times New Roman" w:hAnsi="Times New Roman"/>
          <w:sz w:val="24"/>
          <w:szCs w:val="24"/>
        </w:rPr>
        <w:t xml:space="preserve"> cuidado es entendido y asumido por cuidadoras y efectores de manera diversa, generando encuentros y desencuentros</w:t>
      </w:r>
      <w:r w:rsidR="002E4981" w:rsidRPr="00514F30">
        <w:rPr>
          <w:rFonts w:ascii="Times New Roman" w:hAnsi="Times New Roman"/>
          <w:sz w:val="24"/>
          <w:szCs w:val="24"/>
        </w:rPr>
        <w:t xml:space="preserve"> entre los distintos actores</w:t>
      </w:r>
      <w:r w:rsidRPr="00514F30">
        <w:rPr>
          <w:rFonts w:ascii="Times New Roman" w:hAnsi="Times New Roman"/>
          <w:sz w:val="24"/>
          <w:szCs w:val="24"/>
        </w:rPr>
        <w:t xml:space="preserve">; </w:t>
      </w:r>
      <w:r w:rsidR="007A35A6" w:rsidRPr="00514F30">
        <w:rPr>
          <w:rFonts w:ascii="Times New Roman" w:hAnsi="Times New Roman"/>
          <w:sz w:val="24"/>
          <w:szCs w:val="24"/>
        </w:rPr>
        <w:t>se visualizan problemáticas en la coordinación y comunicación</w:t>
      </w:r>
      <w:r w:rsidR="002E4981" w:rsidRPr="00514F30">
        <w:rPr>
          <w:rFonts w:ascii="Times New Roman" w:hAnsi="Times New Roman"/>
          <w:sz w:val="24"/>
          <w:szCs w:val="24"/>
        </w:rPr>
        <w:t xml:space="preserve"> acerca de las prácticas de cuidado  nutricional</w:t>
      </w:r>
      <w:r w:rsidR="007A35A6" w:rsidRPr="00514F30">
        <w:rPr>
          <w:rFonts w:ascii="Times New Roman" w:hAnsi="Times New Roman"/>
          <w:sz w:val="24"/>
          <w:szCs w:val="24"/>
        </w:rPr>
        <w:t xml:space="preserve"> entre los actores</w:t>
      </w:r>
      <w:r w:rsidR="002E4981" w:rsidRPr="00514F30">
        <w:rPr>
          <w:rFonts w:ascii="Times New Roman" w:hAnsi="Times New Roman"/>
          <w:sz w:val="24"/>
          <w:szCs w:val="24"/>
        </w:rPr>
        <w:t>,</w:t>
      </w:r>
      <w:r w:rsidR="007A35A6" w:rsidRPr="00514F30">
        <w:rPr>
          <w:rFonts w:ascii="Times New Roman" w:hAnsi="Times New Roman"/>
          <w:sz w:val="24"/>
          <w:szCs w:val="24"/>
        </w:rPr>
        <w:t xml:space="preserve"> desarrollándose</w:t>
      </w:r>
      <w:r w:rsidRPr="00514F30">
        <w:rPr>
          <w:rFonts w:ascii="Times New Roman" w:hAnsi="Times New Roman"/>
          <w:sz w:val="24"/>
          <w:szCs w:val="24"/>
        </w:rPr>
        <w:t xml:space="preserve"> en un escenario marcado por la hegemonía</w:t>
      </w:r>
      <w:r w:rsidR="002E4981" w:rsidRPr="00514F30">
        <w:rPr>
          <w:rFonts w:ascii="Times New Roman" w:hAnsi="Times New Roman"/>
          <w:sz w:val="24"/>
          <w:szCs w:val="24"/>
        </w:rPr>
        <w:t>;</w:t>
      </w:r>
      <w:r w:rsidR="007A35A6" w:rsidRPr="00514F30">
        <w:rPr>
          <w:rFonts w:ascii="Times New Roman" w:hAnsi="Times New Roman"/>
          <w:sz w:val="24"/>
          <w:szCs w:val="24"/>
        </w:rPr>
        <w:t xml:space="preserve"> el cuidado es considerado un rol </w:t>
      </w:r>
      <w:r w:rsidRPr="00514F30">
        <w:rPr>
          <w:rFonts w:ascii="Times New Roman" w:hAnsi="Times New Roman"/>
          <w:sz w:val="24"/>
          <w:szCs w:val="24"/>
        </w:rPr>
        <w:t>femenino, con escasa participación del varón</w:t>
      </w:r>
      <w:r w:rsidR="007A35A6" w:rsidRPr="00514F30">
        <w:rPr>
          <w:rFonts w:ascii="Times New Roman" w:hAnsi="Times New Roman"/>
          <w:sz w:val="24"/>
          <w:szCs w:val="24"/>
        </w:rPr>
        <w:t xml:space="preserve">. </w:t>
      </w:r>
    </w:p>
    <w:p w:rsidR="007A35A6" w:rsidRDefault="009974DE" w:rsidP="009E35E9">
      <w:pPr>
        <w:pStyle w:val="Predeterminado"/>
        <w:spacing w:after="0" w:line="240" w:lineRule="auto"/>
        <w:jc w:val="both"/>
        <w:rPr>
          <w:rFonts w:ascii="Times New Roman" w:hAnsi="Times New Roman"/>
          <w:sz w:val="24"/>
          <w:szCs w:val="24"/>
        </w:rPr>
      </w:pPr>
      <w:r w:rsidRPr="00514F30">
        <w:rPr>
          <w:rFonts w:ascii="Times New Roman" w:hAnsi="Times New Roman"/>
          <w:sz w:val="24"/>
          <w:szCs w:val="24"/>
        </w:rPr>
        <w:t>Conclusiones</w:t>
      </w:r>
      <w:r w:rsidR="009E35E9" w:rsidRPr="00514F30">
        <w:rPr>
          <w:rFonts w:ascii="Times New Roman" w:hAnsi="Times New Roman"/>
          <w:sz w:val="24"/>
          <w:szCs w:val="24"/>
        </w:rPr>
        <w:t>:</w:t>
      </w:r>
      <w:r w:rsidR="009E35E9" w:rsidRPr="00514F30">
        <w:rPr>
          <w:rFonts w:ascii="Times New Roman" w:hAnsi="Times New Roman"/>
          <w:sz w:val="24"/>
          <w:szCs w:val="24"/>
          <w:lang w:val="es-ES"/>
        </w:rPr>
        <w:t xml:space="preserve"> Las</w:t>
      </w:r>
      <w:r w:rsidR="007A35A6" w:rsidRPr="00514F30">
        <w:rPr>
          <w:rFonts w:ascii="Times New Roman" w:hAnsi="Times New Roman"/>
          <w:sz w:val="24"/>
          <w:szCs w:val="24"/>
          <w:lang w:val="es-ES"/>
        </w:rPr>
        <w:t xml:space="preserve"> representaciones están dominadas por el modelo hegemónico imperante en salud. Las cuidadoras se sitúan como tales, como mandato natural por ser mujer. </w:t>
      </w:r>
      <w:r w:rsidR="007A35A6" w:rsidRPr="00514F30">
        <w:rPr>
          <w:rFonts w:ascii="Times New Roman" w:hAnsi="Times New Roman"/>
          <w:sz w:val="24"/>
          <w:szCs w:val="24"/>
        </w:rPr>
        <w:t>Sería necesario t</w:t>
      </w:r>
      <w:r w:rsidR="007A35A6" w:rsidRPr="00514F30">
        <w:rPr>
          <w:rFonts w:ascii="Times New Roman" w:hAnsi="Times New Roman"/>
          <w:bCs/>
          <w:sz w:val="24"/>
          <w:szCs w:val="24"/>
        </w:rPr>
        <w:t xml:space="preserve">ransitar del </w:t>
      </w:r>
      <w:r w:rsidR="007A35A6" w:rsidRPr="00514F30">
        <w:rPr>
          <w:rFonts w:ascii="Times New Roman" w:hAnsi="Times New Roman"/>
          <w:sz w:val="24"/>
          <w:szCs w:val="24"/>
        </w:rPr>
        <w:t>modelo hegemónico hospitalocéntrico a otro, para que los profesionales se acerquen y trabajen con la comunidad.</w:t>
      </w:r>
    </w:p>
    <w:p w:rsidR="009E35E9" w:rsidRPr="00514F30" w:rsidRDefault="009E35E9" w:rsidP="009E35E9">
      <w:pPr>
        <w:pStyle w:val="Predeterminado"/>
        <w:spacing w:after="0" w:line="240" w:lineRule="auto"/>
        <w:jc w:val="both"/>
        <w:rPr>
          <w:rFonts w:ascii="Times New Roman" w:hAnsi="Times New Roman"/>
          <w:sz w:val="24"/>
          <w:szCs w:val="24"/>
          <w:lang w:val="es-ES"/>
        </w:rPr>
      </w:pPr>
    </w:p>
    <w:p w:rsidR="005F21E0" w:rsidRDefault="005F21E0" w:rsidP="009E35E9">
      <w:pPr>
        <w:spacing w:after="0" w:line="240" w:lineRule="auto"/>
        <w:jc w:val="both"/>
        <w:rPr>
          <w:rFonts w:ascii="Times New Roman" w:hAnsi="Times New Roman" w:cs="Times New Roman"/>
          <w:sz w:val="24"/>
          <w:szCs w:val="24"/>
        </w:rPr>
      </w:pPr>
      <w:r w:rsidRPr="00514F30">
        <w:rPr>
          <w:rFonts w:ascii="Times New Roman" w:hAnsi="Times New Roman" w:cs="Times New Roman"/>
          <w:sz w:val="24"/>
          <w:szCs w:val="24"/>
        </w:rPr>
        <w:t>Descriptores:</w:t>
      </w:r>
      <w:r w:rsidR="008556C6">
        <w:rPr>
          <w:rFonts w:ascii="Times New Roman" w:hAnsi="Times New Roman" w:cs="Times New Roman"/>
          <w:sz w:val="24"/>
          <w:szCs w:val="24"/>
        </w:rPr>
        <w:t xml:space="preserve"> </w:t>
      </w:r>
      <w:r w:rsidR="00B7564D" w:rsidRPr="00514F30">
        <w:rPr>
          <w:rFonts w:ascii="Times New Roman" w:hAnsi="Times New Roman" w:cs="Times New Roman"/>
          <w:sz w:val="24"/>
          <w:szCs w:val="24"/>
        </w:rPr>
        <w:t>Representaciones</w:t>
      </w:r>
      <w:r w:rsidRPr="00514F30">
        <w:rPr>
          <w:rFonts w:ascii="Times New Roman" w:hAnsi="Times New Roman" w:cs="Times New Roman"/>
          <w:sz w:val="24"/>
          <w:szCs w:val="24"/>
        </w:rPr>
        <w:t xml:space="preserve">, Cuidados Nutricionales, Infancia. </w:t>
      </w:r>
    </w:p>
    <w:p w:rsidR="009E35E9" w:rsidRPr="00514F30" w:rsidRDefault="009E35E9" w:rsidP="009E35E9">
      <w:pPr>
        <w:spacing w:after="0" w:line="240" w:lineRule="auto"/>
        <w:jc w:val="both"/>
        <w:rPr>
          <w:rFonts w:ascii="Times New Roman" w:hAnsi="Times New Roman" w:cs="Times New Roman"/>
          <w:sz w:val="24"/>
          <w:szCs w:val="24"/>
        </w:rPr>
      </w:pPr>
    </w:p>
    <w:p w:rsidR="005F21E0" w:rsidRPr="00D62B34" w:rsidRDefault="005F21E0" w:rsidP="009E35E9">
      <w:pPr>
        <w:spacing w:after="0" w:line="240" w:lineRule="auto"/>
        <w:jc w:val="both"/>
        <w:rPr>
          <w:rFonts w:ascii="Times New Roman" w:hAnsi="Times New Roman" w:cs="Times New Roman"/>
          <w:b/>
          <w:sz w:val="24"/>
          <w:szCs w:val="24"/>
        </w:rPr>
      </w:pPr>
      <w:r w:rsidRPr="00D62B34">
        <w:rPr>
          <w:rFonts w:ascii="Times New Roman" w:hAnsi="Times New Roman" w:cs="Times New Roman"/>
          <w:b/>
          <w:sz w:val="24"/>
          <w:szCs w:val="24"/>
        </w:rPr>
        <w:t>Introducción</w:t>
      </w:r>
      <w:r w:rsidR="00DE6474" w:rsidRPr="00D62B34">
        <w:rPr>
          <w:rFonts w:ascii="Times New Roman" w:hAnsi="Times New Roman" w:cs="Times New Roman"/>
          <w:b/>
          <w:sz w:val="24"/>
          <w:szCs w:val="24"/>
        </w:rPr>
        <w:t>:</w:t>
      </w:r>
    </w:p>
    <w:p w:rsidR="002C7F82" w:rsidRPr="00D62B34" w:rsidRDefault="002C7F82" w:rsidP="009E35E9">
      <w:pPr>
        <w:spacing w:after="0" w:line="240" w:lineRule="auto"/>
        <w:jc w:val="both"/>
        <w:rPr>
          <w:rFonts w:ascii="Times New Roman" w:hAnsi="Times New Roman"/>
          <w:sz w:val="24"/>
          <w:szCs w:val="24"/>
        </w:rPr>
      </w:pPr>
      <w:r w:rsidRPr="00D62B34">
        <w:rPr>
          <w:rFonts w:ascii="Times New Roman" w:hAnsi="Times New Roman"/>
          <w:sz w:val="24"/>
          <w:szCs w:val="24"/>
        </w:rPr>
        <w:t>En este estudio se abordan las prácticas de cuidado nutricional infantil</w:t>
      </w:r>
      <w:r w:rsidR="008556C6">
        <w:rPr>
          <w:rFonts w:ascii="Times New Roman" w:hAnsi="Times New Roman"/>
          <w:sz w:val="24"/>
          <w:szCs w:val="24"/>
        </w:rPr>
        <w:t xml:space="preserve"> </w:t>
      </w:r>
      <w:r w:rsidR="00355EF6" w:rsidRPr="00D62B34">
        <w:rPr>
          <w:rFonts w:ascii="Times New Roman" w:hAnsi="Times New Roman"/>
          <w:sz w:val="24"/>
          <w:szCs w:val="24"/>
        </w:rPr>
        <w:t xml:space="preserve">(PCNI) </w:t>
      </w:r>
      <w:r w:rsidRPr="00D62B34">
        <w:rPr>
          <w:rFonts w:ascii="Times New Roman" w:hAnsi="Times New Roman"/>
          <w:sz w:val="24"/>
          <w:szCs w:val="24"/>
        </w:rPr>
        <w:t xml:space="preserve"> consideradas por los programas y planes de salud implementados en la ciudad de Córdoba</w:t>
      </w:r>
      <w:r w:rsidR="00DD602B" w:rsidRPr="00D62B34">
        <w:rPr>
          <w:rFonts w:ascii="Times New Roman" w:hAnsi="Times New Roman"/>
          <w:sz w:val="24"/>
          <w:szCs w:val="24"/>
        </w:rPr>
        <w:t>, 2013</w:t>
      </w:r>
      <w:r w:rsidRPr="00D62B34">
        <w:rPr>
          <w:rFonts w:ascii="Times New Roman" w:hAnsi="Times New Roman"/>
          <w:sz w:val="24"/>
          <w:szCs w:val="24"/>
        </w:rPr>
        <w:t xml:space="preserve">, para lo cual se efectúa un abordaje de las prácticas de cuidado como eje de la investigación y un abordaje de las representaciones de los cuidadores y efectores sobre las prácticas de cuidado en los programas de salud y en su implementación. </w:t>
      </w:r>
    </w:p>
    <w:p w:rsidR="009E35E9" w:rsidRPr="00D62B34" w:rsidRDefault="009E35E9" w:rsidP="009E35E9">
      <w:pPr>
        <w:spacing w:after="0" w:line="240" w:lineRule="auto"/>
        <w:jc w:val="both"/>
        <w:rPr>
          <w:rFonts w:ascii="Times New Roman" w:hAnsi="Times New Roman"/>
          <w:sz w:val="24"/>
          <w:szCs w:val="24"/>
        </w:rPr>
      </w:pPr>
    </w:p>
    <w:p w:rsidR="00945C9C" w:rsidRPr="00D62B34" w:rsidRDefault="00945C9C" w:rsidP="009E35E9">
      <w:pPr>
        <w:spacing w:after="0" w:line="240" w:lineRule="auto"/>
        <w:jc w:val="both"/>
        <w:rPr>
          <w:rFonts w:ascii="Times New Roman" w:hAnsi="Times New Roman" w:cs="Times New Roman"/>
          <w:sz w:val="24"/>
          <w:szCs w:val="24"/>
        </w:rPr>
      </w:pPr>
      <w:r w:rsidRPr="00D62B34">
        <w:rPr>
          <w:rFonts w:ascii="Times New Roman" w:eastAsia="Calibri" w:hAnsi="Times New Roman" w:cs="Times New Roman"/>
          <w:sz w:val="24"/>
          <w:szCs w:val="24"/>
        </w:rPr>
        <w:t xml:space="preserve">Se definen las prácticas de cuidado nutricional infantil como </w:t>
      </w:r>
      <w:r w:rsidRPr="00D62B34">
        <w:rPr>
          <w:rFonts w:ascii="Times New Roman" w:hAnsi="Times New Roman" w:cs="Times New Roman"/>
          <w:i/>
          <w:sz w:val="24"/>
          <w:szCs w:val="24"/>
        </w:rPr>
        <w:t>“el entrecruzamiento de las formas socialmente aprendidas de resolver cotidianamente la selección, preparación y distribución de los alimentos como parte de las estrategias de consumo de las familias y las acciones de los adultos encaminadas a orientar el desarrollo de los niños, vinculadas a la crianza y cuidado de ellos”</w:t>
      </w:r>
      <w:r w:rsidRPr="00D62B34">
        <w:rPr>
          <w:rFonts w:ascii="Times New Roman" w:hAnsi="Times New Roman" w:cs="Times New Roman"/>
          <w:sz w:val="24"/>
          <w:szCs w:val="24"/>
        </w:rPr>
        <w:t xml:space="preserve"> (</w:t>
      </w:r>
      <w:r w:rsidR="00DC158D" w:rsidRPr="00D62B34">
        <w:rPr>
          <w:rFonts w:ascii="Times New Roman" w:hAnsi="Times New Roman" w:cs="Times New Roman"/>
          <w:sz w:val="24"/>
          <w:szCs w:val="24"/>
        </w:rPr>
        <w:t>1</w:t>
      </w:r>
      <w:r w:rsidRPr="00D62B34">
        <w:rPr>
          <w:rFonts w:ascii="Times New Roman" w:hAnsi="Times New Roman" w:cs="Times New Roman"/>
          <w:sz w:val="24"/>
          <w:szCs w:val="24"/>
        </w:rPr>
        <w:t xml:space="preserve">). </w:t>
      </w:r>
    </w:p>
    <w:p w:rsidR="009E35E9" w:rsidRPr="00D62B34" w:rsidRDefault="009E35E9" w:rsidP="009E35E9">
      <w:pPr>
        <w:spacing w:after="0" w:line="240" w:lineRule="auto"/>
        <w:jc w:val="both"/>
        <w:rPr>
          <w:rFonts w:ascii="Times New Roman" w:hAnsi="Times New Roman" w:cs="Times New Roman"/>
          <w:sz w:val="24"/>
          <w:szCs w:val="24"/>
        </w:rPr>
      </w:pPr>
    </w:p>
    <w:p w:rsidR="00945C9C" w:rsidRPr="00D62B34" w:rsidRDefault="00945C9C" w:rsidP="009E35E9">
      <w:pPr>
        <w:spacing w:after="0" w:line="240" w:lineRule="auto"/>
        <w:jc w:val="both"/>
        <w:rPr>
          <w:rFonts w:ascii="Times New Roman" w:hAnsi="Times New Roman" w:cs="Times New Roman"/>
          <w:sz w:val="24"/>
          <w:szCs w:val="24"/>
        </w:rPr>
      </w:pPr>
      <w:r w:rsidRPr="00D62B34">
        <w:rPr>
          <w:rFonts w:ascii="Times New Roman" w:hAnsi="Times New Roman" w:cs="Times New Roman"/>
          <w:sz w:val="24"/>
          <w:szCs w:val="24"/>
        </w:rPr>
        <w:t xml:space="preserve">El abordaje de las PCNI abarca aspectos como: nutrición en el embarazo, lactancia materna, alimentación complementaria oportuna, selección, preparación y distribución de alimentos, dentro de éste se contemplan algunas dimensiones como: cantidad y </w:t>
      </w:r>
      <w:r w:rsidRPr="00D62B34">
        <w:rPr>
          <w:rFonts w:ascii="Times New Roman" w:hAnsi="Times New Roman" w:cs="Times New Roman"/>
          <w:sz w:val="24"/>
          <w:szCs w:val="24"/>
        </w:rPr>
        <w:lastRenderedPageBreak/>
        <w:t xml:space="preserve">consistencia, otro aspecto </w:t>
      </w:r>
      <w:r w:rsidR="004A4A3F" w:rsidRPr="00D62B34">
        <w:rPr>
          <w:rFonts w:ascii="Times New Roman" w:hAnsi="Times New Roman" w:cs="Times New Roman"/>
          <w:sz w:val="24"/>
          <w:szCs w:val="24"/>
        </w:rPr>
        <w:t>de este</w:t>
      </w:r>
      <w:r w:rsidR="002155F2">
        <w:rPr>
          <w:rFonts w:ascii="Times New Roman" w:hAnsi="Times New Roman" w:cs="Times New Roman"/>
          <w:sz w:val="24"/>
          <w:szCs w:val="24"/>
        </w:rPr>
        <w:t xml:space="preserve"> </w:t>
      </w:r>
      <w:r w:rsidRPr="00D62B34">
        <w:rPr>
          <w:rFonts w:ascii="Times New Roman" w:hAnsi="Times New Roman" w:cs="Times New Roman"/>
          <w:sz w:val="24"/>
          <w:szCs w:val="24"/>
        </w:rPr>
        <w:t>abordaje</w:t>
      </w:r>
      <w:r w:rsidR="004A4A3F" w:rsidRPr="00D62B34">
        <w:rPr>
          <w:rFonts w:ascii="Times New Roman" w:hAnsi="Times New Roman" w:cs="Times New Roman"/>
          <w:sz w:val="24"/>
          <w:szCs w:val="24"/>
        </w:rPr>
        <w:t xml:space="preserve"> refiere a</w:t>
      </w:r>
      <w:r w:rsidRPr="00D62B34">
        <w:rPr>
          <w:rFonts w:ascii="Times New Roman" w:hAnsi="Times New Roman" w:cs="Times New Roman"/>
          <w:sz w:val="24"/>
          <w:szCs w:val="24"/>
        </w:rPr>
        <w:t xml:space="preserve"> las pautas de crianza y dentro de ellas el vínculo que se da entre el/la cuidador y el niño en el acto del comer (</w:t>
      </w:r>
      <w:r w:rsidR="00DC158D" w:rsidRPr="00D62B34">
        <w:rPr>
          <w:rFonts w:ascii="Times New Roman" w:hAnsi="Times New Roman" w:cs="Times New Roman"/>
          <w:sz w:val="24"/>
          <w:szCs w:val="24"/>
        </w:rPr>
        <w:t>2)</w:t>
      </w:r>
      <w:r w:rsidRPr="00D62B34">
        <w:rPr>
          <w:rFonts w:ascii="Times New Roman" w:hAnsi="Times New Roman" w:cs="Times New Roman"/>
          <w:sz w:val="24"/>
          <w:szCs w:val="24"/>
        </w:rPr>
        <w:t>.</w:t>
      </w:r>
    </w:p>
    <w:p w:rsidR="009E35E9" w:rsidRPr="00D62B34" w:rsidRDefault="009E35E9" w:rsidP="009E35E9">
      <w:pPr>
        <w:spacing w:after="0" w:line="240" w:lineRule="auto"/>
        <w:jc w:val="both"/>
        <w:rPr>
          <w:rFonts w:ascii="Times New Roman" w:hAnsi="Times New Roman" w:cs="Times New Roman"/>
          <w:sz w:val="24"/>
          <w:szCs w:val="24"/>
        </w:rPr>
      </w:pPr>
    </w:p>
    <w:p w:rsidR="00DE6474" w:rsidRPr="00D62B34" w:rsidRDefault="007A4A1A" w:rsidP="009E35E9">
      <w:pPr>
        <w:spacing w:after="0" w:line="240" w:lineRule="auto"/>
        <w:jc w:val="both"/>
        <w:rPr>
          <w:rFonts w:ascii="Times New Roman" w:hAnsi="Times New Roman" w:cs="Times New Roman"/>
          <w:sz w:val="24"/>
          <w:szCs w:val="24"/>
        </w:rPr>
      </w:pPr>
      <w:r w:rsidRPr="00D62B34">
        <w:rPr>
          <w:rFonts w:ascii="Times New Roman" w:hAnsi="Times New Roman" w:cs="Times New Roman"/>
          <w:sz w:val="24"/>
          <w:szCs w:val="24"/>
        </w:rPr>
        <w:t xml:space="preserve">Habitualmente, </w:t>
      </w:r>
      <w:r w:rsidR="00DE6474" w:rsidRPr="00D62B34">
        <w:rPr>
          <w:rFonts w:ascii="Times New Roman" w:hAnsi="Times New Roman" w:cs="Times New Roman"/>
          <w:sz w:val="24"/>
          <w:szCs w:val="24"/>
        </w:rPr>
        <w:t>el cuidado se considera una actividad que realizan las mujeres en el ámbito privado, dentro del cuidado</w:t>
      </w:r>
      <w:r w:rsidR="00E83582" w:rsidRPr="00D62B34">
        <w:rPr>
          <w:rFonts w:ascii="Times New Roman" w:hAnsi="Times New Roman" w:cs="Times New Roman"/>
          <w:sz w:val="24"/>
          <w:szCs w:val="24"/>
        </w:rPr>
        <w:t xml:space="preserve">, </w:t>
      </w:r>
      <w:r w:rsidR="00DE6474" w:rsidRPr="00D62B34">
        <w:rPr>
          <w:rFonts w:ascii="Times New Roman" w:hAnsi="Times New Roman" w:cs="Times New Roman"/>
          <w:sz w:val="24"/>
          <w:szCs w:val="24"/>
        </w:rPr>
        <w:t xml:space="preserve">las prácticas de selección, preparación, distribución de los alimentos constituyen aspectos claves para la nutrición infantil </w:t>
      </w:r>
      <w:r w:rsidR="00DC158D" w:rsidRPr="00D62B34">
        <w:rPr>
          <w:rFonts w:ascii="Times New Roman" w:hAnsi="Times New Roman" w:cs="Times New Roman"/>
          <w:sz w:val="24"/>
          <w:szCs w:val="24"/>
        </w:rPr>
        <w:t>(1, 3, 4</w:t>
      </w:r>
      <w:r w:rsidR="00DE6474" w:rsidRPr="00D62B34">
        <w:rPr>
          <w:rFonts w:ascii="Times New Roman" w:hAnsi="Times New Roman" w:cs="Times New Roman"/>
          <w:sz w:val="24"/>
          <w:szCs w:val="24"/>
        </w:rPr>
        <w:t>).</w:t>
      </w:r>
    </w:p>
    <w:p w:rsidR="009E35E9" w:rsidRPr="00D62B34" w:rsidRDefault="009E35E9" w:rsidP="009E35E9">
      <w:pPr>
        <w:spacing w:after="0" w:line="240" w:lineRule="auto"/>
        <w:jc w:val="both"/>
        <w:rPr>
          <w:rFonts w:ascii="Times New Roman" w:hAnsi="Times New Roman" w:cs="Times New Roman"/>
          <w:sz w:val="24"/>
          <w:szCs w:val="24"/>
        </w:rPr>
      </w:pPr>
    </w:p>
    <w:p w:rsidR="00945C9C" w:rsidRPr="00D62B34" w:rsidRDefault="00945C9C" w:rsidP="009E35E9">
      <w:pPr>
        <w:autoSpaceDE w:val="0"/>
        <w:autoSpaceDN w:val="0"/>
        <w:adjustRightInd w:val="0"/>
        <w:spacing w:after="0" w:line="240" w:lineRule="auto"/>
        <w:jc w:val="both"/>
        <w:rPr>
          <w:rFonts w:ascii="Times New Roman" w:hAnsi="Times New Roman" w:cs="Times New Roman"/>
          <w:sz w:val="24"/>
          <w:szCs w:val="24"/>
        </w:rPr>
      </w:pPr>
      <w:r w:rsidRPr="00D62B34">
        <w:rPr>
          <w:rFonts w:ascii="Times New Roman" w:hAnsi="Times New Roman" w:cs="Times New Roman"/>
          <w:sz w:val="24"/>
          <w:szCs w:val="24"/>
        </w:rPr>
        <w:t xml:space="preserve">El desarrollo de la primera infancia, en particular el desarrollo físico, socioemocional y lingüístico-cognitivo, determina de forma decisiva las oportunidades en la vida de una persona y la posibilidad de gozar de buena salud, pues afecta la adquisición de competencias, educación y </w:t>
      </w:r>
      <w:r w:rsidR="00595C0A" w:rsidRPr="00D62B34">
        <w:rPr>
          <w:rFonts w:ascii="Times New Roman" w:hAnsi="Times New Roman" w:cs="Times New Roman"/>
          <w:sz w:val="24"/>
          <w:szCs w:val="24"/>
        </w:rPr>
        <w:t>o</w:t>
      </w:r>
      <w:r w:rsidRPr="00D62B34">
        <w:rPr>
          <w:rFonts w:ascii="Times New Roman" w:hAnsi="Times New Roman" w:cs="Times New Roman"/>
          <w:sz w:val="24"/>
          <w:szCs w:val="24"/>
        </w:rPr>
        <w:t>portunidades laborales. Eso tiene enormes consecuencias para su salud y para la sociedad en su conjunto.</w:t>
      </w:r>
    </w:p>
    <w:p w:rsidR="009E35E9" w:rsidRPr="00D62B34" w:rsidRDefault="009E35E9" w:rsidP="009E35E9">
      <w:pPr>
        <w:autoSpaceDE w:val="0"/>
        <w:autoSpaceDN w:val="0"/>
        <w:adjustRightInd w:val="0"/>
        <w:spacing w:after="0" w:line="240" w:lineRule="auto"/>
        <w:jc w:val="both"/>
        <w:rPr>
          <w:rFonts w:ascii="Times New Roman" w:hAnsi="Times New Roman" w:cs="Times New Roman"/>
          <w:sz w:val="24"/>
          <w:szCs w:val="24"/>
        </w:rPr>
      </w:pPr>
    </w:p>
    <w:p w:rsidR="00945C9C" w:rsidRPr="00D62B34" w:rsidRDefault="00945C9C" w:rsidP="009E35E9">
      <w:pPr>
        <w:spacing w:after="0" w:line="240" w:lineRule="auto"/>
        <w:jc w:val="both"/>
        <w:rPr>
          <w:rFonts w:ascii="Times New Roman" w:hAnsi="Times New Roman" w:cs="Times New Roman"/>
          <w:sz w:val="24"/>
          <w:szCs w:val="24"/>
        </w:rPr>
      </w:pPr>
      <w:r w:rsidRPr="00D62B34">
        <w:rPr>
          <w:rFonts w:ascii="Times New Roman" w:hAnsi="Times New Roman" w:cs="Times New Roman"/>
          <w:sz w:val="24"/>
          <w:szCs w:val="24"/>
        </w:rPr>
        <w:t>Desde Unicef el cuidado se define como la provisión a nivel familiar y comunitario de tiempo, atención y apoyo para satisfacer las necesidades físicas, mentales y sociales de los niños y niñas en crecimiento y otros miembros del hogar. La ingesta de nutrientes, la salud y el desarrollo cognitivo y psicosocial de niños se ven afectados particularmente por el conjunto de comportamientos implementados por los cuidadores para la satisfacción de estas necesidades (</w:t>
      </w:r>
      <w:r w:rsidR="00DC158D" w:rsidRPr="00D62B34">
        <w:rPr>
          <w:rFonts w:ascii="Times New Roman" w:hAnsi="Times New Roman" w:cs="Times New Roman"/>
          <w:sz w:val="24"/>
          <w:szCs w:val="24"/>
        </w:rPr>
        <w:t>4).</w:t>
      </w:r>
    </w:p>
    <w:p w:rsidR="009E35E9" w:rsidRPr="00D62B34" w:rsidRDefault="009E35E9" w:rsidP="009E35E9">
      <w:pPr>
        <w:spacing w:after="0" w:line="240" w:lineRule="auto"/>
        <w:jc w:val="both"/>
        <w:rPr>
          <w:rFonts w:ascii="Times New Roman" w:hAnsi="Times New Roman" w:cs="Times New Roman"/>
          <w:sz w:val="24"/>
          <w:szCs w:val="24"/>
        </w:rPr>
      </w:pPr>
    </w:p>
    <w:p w:rsidR="00945C9C" w:rsidRPr="00D62B34" w:rsidRDefault="00945C9C" w:rsidP="009E35E9">
      <w:pPr>
        <w:spacing w:after="0" w:line="240" w:lineRule="auto"/>
        <w:jc w:val="both"/>
        <w:rPr>
          <w:rFonts w:ascii="Times New Roman" w:hAnsi="Times New Roman" w:cs="Times New Roman"/>
          <w:sz w:val="24"/>
          <w:szCs w:val="24"/>
        </w:rPr>
      </w:pPr>
      <w:r w:rsidRPr="00D62B34">
        <w:rPr>
          <w:rFonts w:ascii="Times New Roman" w:hAnsi="Times New Roman" w:cs="Times New Roman"/>
          <w:sz w:val="24"/>
          <w:szCs w:val="24"/>
        </w:rPr>
        <w:t xml:space="preserve">Las prácticas alimentarias de los niños y niñas de menores de 5 años de edad, dependen en gran medida de los cuidadores nutricionales </w:t>
      </w:r>
      <w:r w:rsidR="009579D0" w:rsidRPr="00D62B34">
        <w:rPr>
          <w:rFonts w:ascii="Times New Roman" w:hAnsi="Times New Roman" w:cs="Times New Roman"/>
          <w:sz w:val="24"/>
          <w:szCs w:val="24"/>
        </w:rPr>
        <w:t>-</w:t>
      </w:r>
      <w:r w:rsidRPr="00D62B34">
        <w:rPr>
          <w:rFonts w:ascii="Times New Roman" w:hAnsi="Times New Roman" w:cs="Times New Roman"/>
          <w:sz w:val="24"/>
          <w:szCs w:val="24"/>
        </w:rPr>
        <w:t>que son casi exclusivamente las mujeres, madres</w:t>
      </w:r>
      <w:r w:rsidR="009579D0" w:rsidRPr="00D62B34">
        <w:rPr>
          <w:rFonts w:ascii="Times New Roman" w:hAnsi="Times New Roman" w:cs="Times New Roman"/>
          <w:sz w:val="24"/>
          <w:szCs w:val="24"/>
        </w:rPr>
        <w:t xml:space="preserve">- </w:t>
      </w:r>
      <w:r w:rsidRPr="00D62B34">
        <w:rPr>
          <w:rFonts w:ascii="Times New Roman" w:hAnsi="Times New Roman" w:cs="Times New Roman"/>
          <w:sz w:val="24"/>
          <w:szCs w:val="24"/>
        </w:rPr>
        <w:t xml:space="preserve">responsables de la selección, preparación y distribución de los alimentos al interior del hogar y del establecimiento de las pautas que se ponen en juego en el momento mismo de la alimentación, acompañadas en muchos caso por la familia extendida (abuelo/as, tío/as, hermano/as) y en menor medida por organizaciones o instituciones del entorno próximo </w:t>
      </w:r>
      <w:r w:rsidR="00DC158D" w:rsidRPr="00D62B34">
        <w:rPr>
          <w:rFonts w:ascii="Times New Roman" w:hAnsi="Times New Roman" w:cs="Times New Roman"/>
          <w:sz w:val="24"/>
          <w:szCs w:val="24"/>
        </w:rPr>
        <w:t>(4).</w:t>
      </w:r>
    </w:p>
    <w:p w:rsidR="009E35E9" w:rsidRPr="00D62B34" w:rsidRDefault="009E35E9" w:rsidP="009E35E9">
      <w:pPr>
        <w:spacing w:after="0" w:line="240" w:lineRule="auto"/>
        <w:jc w:val="both"/>
        <w:rPr>
          <w:rFonts w:ascii="Times New Roman" w:hAnsi="Times New Roman" w:cs="Times New Roman"/>
          <w:sz w:val="24"/>
          <w:szCs w:val="24"/>
        </w:rPr>
      </w:pPr>
    </w:p>
    <w:p w:rsidR="00945C9C" w:rsidRPr="00D62B34" w:rsidRDefault="00945C9C" w:rsidP="009E35E9">
      <w:pPr>
        <w:spacing w:after="0" w:line="240" w:lineRule="auto"/>
        <w:jc w:val="both"/>
        <w:rPr>
          <w:rFonts w:ascii="Times New Roman" w:hAnsi="Times New Roman" w:cs="Times New Roman"/>
          <w:sz w:val="24"/>
          <w:szCs w:val="24"/>
        </w:rPr>
      </w:pPr>
      <w:r w:rsidRPr="00D62B34">
        <w:rPr>
          <w:rFonts w:ascii="Times New Roman" w:hAnsi="Times New Roman" w:cs="Times New Roman"/>
          <w:sz w:val="24"/>
          <w:szCs w:val="24"/>
        </w:rPr>
        <w:t>Según lineamientos de FAO (Organización de las Naciones Unidas para la Alimentación y la Agricultura) las prácticas de cuidado nutricional constituyen el menos estudiado de los tres factores subyacentes que determinan la ingesta de nutrientes y la salud y por tanto, la supervivencia infantil, el crecimiento y el desarrollo, según el modelo conceptual de Unicef. Para los otros dos factores subyacentes seguridad alimentaria familiar y salud, existen numerosas investigaciones que los vincu</w:t>
      </w:r>
      <w:r w:rsidR="00070303" w:rsidRPr="00D62B34">
        <w:rPr>
          <w:rFonts w:ascii="Times New Roman" w:hAnsi="Times New Roman" w:cs="Times New Roman"/>
          <w:sz w:val="24"/>
          <w:szCs w:val="24"/>
        </w:rPr>
        <w:t>lan con el estado nutricional</w:t>
      </w:r>
      <w:r w:rsidR="00DC158D" w:rsidRPr="00D62B34">
        <w:rPr>
          <w:rFonts w:ascii="Times New Roman" w:hAnsi="Times New Roman" w:cs="Times New Roman"/>
          <w:sz w:val="24"/>
          <w:szCs w:val="24"/>
        </w:rPr>
        <w:t xml:space="preserve"> (5).</w:t>
      </w:r>
    </w:p>
    <w:p w:rsidR="009E35E9" w:rsidRPr="009C49A4" w:rsidRDefault="009E35E9" w:rsidP="009E35E9">
      <w:pPr>
        <w:spacing w:after="0" w:line="240" w:lineRule="auto"/>
        <w:jc w:val="both"/>
        <w:rPr>
          <w:rFonts w:ascii="Times New Roman" w:hAnsi="Times New Roman" w:cs="Times New Roman"/>
          <w:sz w:val="24"/>
          <w:szCs w:val="24"/>
        </w:rPr>
      </w:pPr>
    </w:p>
    <w:p w:rsidR="00DE6474" w:rsidRPr="009C49A4" w:rsidRDefault="00DE6474" w:rsidP="009E35E9">
      <w:pPr>
        <w:pStyle w:val="Default"/>
        <w:jc w:val="both"/>
        <w:rPr>
          <w:color w:val="auto"/>
        </w:rPr>
      </w:pPr>
      <w:r w:rsidRPr="009C49A4">
        <w:rPr>
          <w:color w:val="auto"/>
        </w:rPr>
        <w:t xml:space="preserve">Autores como Letablier y Aguirre consideran que las problematizaciones en torno a las prácticas y relaciones de cuidado deben analizarse en las intersecciones del espacio doméstico con las políticas públicas y con otras formas mercantilizadas o comunitarias de cuidado que tienen lugar en nuestra sociedad </w:t>
      </w:r>
      <w:r w:rsidR="009E35E9" w:rsidRPr="009C49A4">
        <w:rPr>
          <w:color w:val="auto"/>
        </w:rPr>
        <w:t>(6,</w:t>
      </w:r>
      <w:r w:rsidR="00DC158D" w:rsidRPr="009C49A4">
        <w:rPr>
          <w:color w:val="auto"/>
        </w:rPr>
        <w:t xml:space="preserve">7). </w:t>
      </w:r>
    </w:p>
    <w:p w:rsidR="009E35E9" w:rsidRPr="009C49A4" w:rsidRDefault="009E35E9" w:rsidP="009E35E9">
      <w:pPr>
        <w:pStyle w:val="Default"/>
        <w:jc w:val="both"/>
        <w:rPr>
          <w:color w:val="auto"/>
        </w:rPr>
      </w:pPr>
    </w:p>
    <w:p w:rsidR="00945C9C" w:rsidRPr="009C49A4" w:rsidRDefault="00945C9C" w:rsidP="009E35E9">
      <w:pPr>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Se asume desde los gobiernos que el cuidado es una responsabilidad fundamentalmente de los hogares, y la provisión pública es simplemente un complemento para aquellos hogares que no pueden resolverlo por sí mismos</w:t>
      </w:r>
      <w:r w:rsidR="001B4E40" w:rsidRPr="009C49A4">
        <w:rPr>
          <w:rFonts w:ascii="Times New Roman" w:hAnsi="Times New Roman" w:cs="Times New Roman"/>
          <w:sz w:val="24"/>
          <w:szCs w:val="24"/>
        </w:rPr>
        <w:t xml:space="preserve"> (8).</w:t>
      </w:r>
    </w:p>
    <w:p w:rsidR="009E35E9" w:rsidRPr="009C49A4" w:rsidRDefault="009E35E9" w:rsidP="009E35E9">
      <w:pPr>
        <w:spacing w:after="0" w:line="240" w:lineRule="auto"/>
        <w:jc w:val="both"/>
        <w:rPr>
          <w:rFonts w:ascii="Times New Roman" w:hAnsi="Times New Roman" w:cs="Times New Roman"/>
          <w:sz w:val="24"/>
          <w:szCs w:val="24"/>
        </w:rPr>
      </w:pPr>
    </w:p>
    <w:p w:rsidR="00DE6474" w:rsidRPr="009C49A4" w:rsidRDefault="00DE6474" w:rsidP="009E35E9">
      <w:pPr>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 xml:space="preserve">En Argentina, históricamente las políticas estatales </w:t>
      </w:r>
      <w:r w:rsidR="00595C0A" w:rsidRPr="009C49A4">
        <w:rPr>
          <w:rFonts w:ascii="Times New Roman" w:hAnsi="Times New Roman" w:cs="Times New Roman"/>
          <w:sz w:val="24"/>
          <w:szCs w:val="24"/>
        </w:rPr>
        <w:t xml:space="preserve">en torno al cuidado, </w:t>
      </w:r>
      <w:r w:rsidRPr="009C49A4">
        <w:rPr>
          <w:rFonts w:ascii="Times New Roman" w:hAnsi="Times New Roman" w:cs="Times New Roman"/>
          <w:sz w:val="24"/>
          <w:szCs w:val="24"/>
        </w:rPr>
        <w:t xml:space="preserve">se complementaron con las acciones desarrolladas por las familias en el marco de la consolidación del modelo de familia nuclear. Así la atención de las necesidades de cuidado recayó principalmente </w:t>
      </w:r>
      <w:r w:rsidRPr="009C49A4">
        <w:rPr>
          <w:rFonts w:ascii="Times New Roman" w:hAnsi="Times New Roman" w:cs="Times New Roman"/>
          <w:sz w:val="24"/>
          <w:szCs w:val="24"/>
        </w:rPr>
        <w:lastRenderedPageBreak/>
        <w:t>sobre las unidades domésticas consolidando un modelo familista y feminizado de cuidado infantil, en tanto las prácticas de cuidado fueron asumidas principalmente por las familias y al interior de las mismas fundamentalmente por las mujeres</w:t>
      </w:r>
      <w:r w:rsidR="001B4E40" w:rsidRPr="009C49A4">
        <w:rPr>
          <w:rFonts w:ascii="Times New Roman" w:hAnsi="Times New Roman" w:cs="Times New Roman"/>
          <w:sz w:val="24"/>
          <w:szCs w:val="24"/>
        </w:rPr>
        <w:t xml:space="preserve"> (9).</w:t>
      </w:r>
    </w:p>
    <w:p w:rsidR="009E35E9" w:rsidRPr="009C49A4" w:rsidRDefault="009E35E9" w:rsidP="009E35E9">
      <w:pPr>
        <w:spacing w:after="0" w:line="240" w:lineRule="auto"/>
        <w:jc w:val="both"/>
        <w:rPr>
          <w:rFonts w:ascii="Times New Roman" w:hAnsi="Times New Roman" w:cs="Times New Roman"/>
          <w:sz w:val="24"/>
          <w:szCs w:val="24"/>
        </w:rPr>
      </w:pPr>
    </w:p>
    <w:p w:rsidR="00B00F66" w:rsidRPr="009C49A4" w:rsidRDefault="00DE6474" w:rsidP="009E35E9">
      <w:pPr>
        <w:pStyle w:val="NormalWeb"/>
        <w:spacing w:before="0" w:beforeAutospacing="0" w:after="0" w:afterAutospacing="0"/>
        <w:jc w:val="both"/>
        <w:rPr>
          <w:iCs/>
        </w:rPr>
      </w:pPr>
      <w:r w:rsidRPr="009C49A4">
        <w:t>En relación a la implementación de las políticas en la niñez, el Estado argentino ha avanzado en el reconocimiento del derecho de los niños y las niñas al cuidado y l</w:t>
      </w:r>
      <w:r w:rsidR="00707A51" w:rsidRPr="009C49A4">
        <w:t>a</w:t>
      </w:r>
      <w:r w:rsidR="00945C9C" w:rsidRPr="009C49A4">
        <w:t xml:space="preserve"> educación desde temprana edad: </w:t>
      </w:r>
      <w:r w:rsidR="00707A51" w:rsidRPr="009C49A4">
        <w:t xml:space="preserve">incorporación en la Constitución, en el año 1994 </w:t>
      </w:r>
      <w:r w:rsidR="0032746C" w:rsidRPr="009C49A4">
        <w:t xml:space="preserve">de </w:t>
      </w:r>
      <w:r w:rsidR="00707A51" w:rsidRPr="009C49A4">
        <w:t>los trata</w:t>
      </w:r>
      <w:r w:rsidR="00945C9C" w:rsidRPr="009C49A4">
        <w:t>dos internacionales sobre niñez y</w:t>
      </w:r>
      <w:r w:rsidR="00707A51" w:rsidRPr="009C49A4">
        <w:t xml:space="preserve"> creación de la Ley </w:t>
      </w:r>
      <w:r w:rsidRPr="009C49A4">
        <w:t xml:space="preserve">Nacional 26.061 de </w:t>
      </w:r>
      <w:r w:rsidRPr="009C49A4">
        <w:rPr>
          <w:iCs/>
        </w:rPr>
        <w:t>Protección Integral de los Derechos de las Niñas, Niños y Adolescentes</w:t>
      </w:r>
      <w:r w:rsidR="00B00F66" w:rsidRPr="009C49A4">
        <w:rPr>
          <w:iCs/>
        </w:rPr>
        <w:t xml:space="preserve"> (10</w:t>
      </w:r>
      <w:r w:rsidR="00C00F73" w:rsidRPr="009C49A4">
        <w:rPr>
          <w:iCs/>
        </w:rPr>
        <w:t>).</w:t>
      </w:r>
    </w:p>
    <w:p w:rsidR="009E35E9" w:rsidRPr="009C49A4" w:rsidRDefault="009E35E9" w:rsidP="009E35E9">
      <w:pPr>
        <w:pStyle w:val="NormalWeb"/>
        <w:spacing w:before="0" w:beforeAutospacing="0" w:after="0" w:afterAutospacing="0"/>
        <w:jc w:val="both"/>
      </w:pPr>
    </w:p>
    <w:p w:rsidR="00F834B4" w:rsidRPr="009C49A4" w:rsidRDefault="002203F4" w:rsidP="005D14BD">
      <w:pPr>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El enfoque de derechos en las políticas y estrategias de desarrollo, considera que el marco conceptual que brindan los derechos humanos como derechos legitimados por la comunidad internacional, ofrece un sistema coherente de principios y pautas aplicables en las políticas de desarrollo</w:t>
      </w:r>
      <w:r w:rsidR="001B4E40" w:rsidRPr="009C49A4">
        <w:rPr>
          <w:rFonts w:ascii="Times New Roman" w:hAnsi="Times New Roman" w:cs="Times New Roman"/>
          <w:sz w:val="24"/>
          <w:szCs w:val="24"/>
        </w:rPr>
        <w:t xml:space="preserve"> (8).</w:t>
      </w:r>
      <w:r w:rsidR="00F834B4" w:rsidRPr="009C49A4">
        <w:rPr>
          <w:rFonts w:ascii="Times New Roman" w:hAnsi="Times New Roman" w:cs="Times New Roman"/>
          <w:sz w:val="24"/>
          <w:szCs w:val="24"/>
        </w:rPr>
        <w:t>Incluir la perspectiva de derechos en el diseño de políticas públicas</w:t>
      </w:r>
      <w:r w:rsidR="002155F2">
        <w:rPr>
          <w:rFonts w:ascii="Times New Roman" w:hAnsi="Times New Roman" w:cs="Times New Roman"/>
          <w:sz w:val="24"/>
          <w:szCs w:val="24"/>
        </w:rPr>
        <w:t xml:space="preserve"> </w:t>
      </w:r>
      <w:r w:rsidR="00F834B4" w:rsidRPr="009C49A4">
        <w:rPr>
          <w:rFonts w:ascii="Times New Roman" w:hAnsi="Times New Roman" w:cs="Times New Roman"/>
          <w:sz w:val="24"/>
          <w:szCs w:val="24"/>
        </w:rPr>
        <w:t xml:space="preserve">consiste en revisar no sólo sus contenidos u orientación, sino también los parámetros necesarios para su evaluación y fiscalización. </w:t>
      </w:r>
    </w:p>
    <w:p w:rsidR="009E35E9" w:rsidRPr="009C49A4" w:rsidRDefault="009E35E9" w:rsidP="005D14BD">
      <w:pPr>
        <w:spacing w:after="0" w:line="240" w:lineRule="auto"/>
        <w:jc w:val="both"/>
        <w:rPr>
          <w:rFonts w:ascii="Times New Roman" w:hAnsi="Times New Roman" w:cs="Times New Roman"/>
          <w:sz w:val="24"/>
          <w:szCs w:val="24"/>
        </w:rPr>
      </w:pPr>
    </w:p>
    <w:p w:rsidR="00DD602B" w:rsidRPr="009C49A4" w:rsidRDefault="00DD602B" w:rsidP="005D14BD">
      <w:pPr>
        <w:pStyle w:val="Textocomentario"/>
        <w:spacing w:after="0"/>
        <w:jc w:val="both"/>
        <w:rPr>
          <w:rFonts w:ascii="Times New Roman" w:hAnsi="Times New Roman" w:cs="Times New Roman"/>
          <w:sz w:val="24"/>
          <w:szCs w:val="24"/>
        </w:rPr>
      </w:pPr>
      <w:r w:rsidRPr="009C49A4">
        <w:rPr>
          <w:rFonts w:ascii="Times New Roman" w:hAnsi="Times New Roman" w:cs="Times New Roman"/>
          <w:sz w:val="24"/>
          <w:szCs w:val="24"/>
        </w:rPr>
        <w:t xml:space="preserve">A partir de los aspectos presentados y la importancia de la nutrición en los niños como futuros ciudadanos; el presente trabajo pretende tomar como eje de estudio las prácticas de cuidado nutricional infantil como una forma de analizar </w:t>
      </w:r>
      <w:r w:rsidR="00132D03" w:rsidRPr="009C49A4">
        <w:rPr>
          <w:rFonts w:ascii="Times New Roman" w:hAnsi="Times New Roman" w:cs="Times New Roman"/>
          <w:sz w:val="24"/>
          <w:szCs w:val="24"/>
        </w:rPr>
        <w:t>l</w:t>
      </w:r>
      <w:r w:rsidRPr="009C49A4">
        <w:rPr>
          <w:rFonts w:ascii="Times New Roman" w:hAnsi="Times New Roman" w:cs="Times New Roman"/>
          <w:sz w:val="24"/>
          <w:szCs w:val="24"/>
        </w:rPr>
        <w:t xml:space="preserve">as mismas, </w:t>
      </w:r>
      <w:r w:rsidR="009E24FA" w:rsidRPr="009C49A4">
        <w:rPr>
          <w:rFonts w:ascii="Times New Roman" w:hAnsi="Times New Roman" w:cs="Times New Roman"/>
          <w:sz w:val="24"/>
          <w:szCs w:val="24"/>
        </w:rPr>
        <w:t xml:space="preserve">con el objeto de contribuir en relación al tema a quienes tienen la decisión a nivel de estado. </w:t>
      </w:r>
    </w:p>
    <w:p w:rsidR="00DD602B" w:rsidRPr="009C49A4" w:rsidRDefault="00DD602B" w:rsidP="005D14BD">
      <w:pPr>
        <w:tabs>
          <w:tab w:val="left" w:pos="851"/>
        </w:tabs>
        <w:spacing w:after="0" w:line="240" w:lineRule="auto"/>
        <w:jc w:val="both"/>
        <w:rPr>
          <w:rFonts w:ascii="Times New Roman" w:hAnsi="Times New Roman" w:cs="Times New Roman"/>
          <w:bCs/>
          <w:sz w:val="24"/>
          <w:szCs w:val="24"/>
        </w:rPr>
      </w:pPr>
    </w:p>
    <w:p w:rsidR="00315C7F" w:rsidRPr="009C49A4" w:rsidRDefault="00F51024" w:rsidP="005D14BD">
      <w:pPr>
        <w:tabs>
          <w:tab w:val="left" w:pos="851"/>
        </w:tabs>
        <w:spacing w:after="0" w:line="240" w:lineRule="auto"/>
        <w:jc w:val="both"/>
        <w:rPr>
          <w:rFonts w:ascii="Times New Roman" w:hAnsi="Times New Roman" w:cs="Times New Roman"/>
          <w:bCs/>
          <w:sz w:val="24"/>
          <w:szCs w:val="24"/>
        </w:rPr>
      </w:pPr>
      <w:r w:rsidRPr="009C49A4">
        <w:rPr>
          <w:rFonts w:ascii="Times New Roman" w:hAnsi="Times New Roman" w:cs="Times New Roman"/>
          <w:bCs/>
          <w:sz w:val="24"/>
          <w:szCs w:val="24"/>
        </w:rPr>
        <w:t xml:space="preserve">En relación al espacio doméstico, así como </w:t>
      </w:r>
      <w:r w:rsidR="00E92064" w:rsidRPr="009C49A4">
        <w:rPr>
          <w:rFonts w:ascii="Times New Roman" w:hAnsi="Times New Roman" w:cs="Times New Roman"/>
          <w:bCs/>
          <w:sz w:val="24"/>
          <w:szCs w:val="24"/>
        </w:rPr>
        <w:t xml:space="preserve">a las formas comunitarias de cuidado, una manera de interpretarlas es a través de las </w:t>
      </w:r>
      <w:r w:rsidR="00315C7F" w:rsidRPr="009C49A4">
        <w:rPr>
          <w:rFonts w:ascii="Times New Roman" w:hAnsi="Times New Roman" w:cs="Times New Roman"/>
          <w:bCs/>
          <w:sz w:val="24"/>
          <w:szCs w:val="24"/>
        </w:rPr>
        <w:t>representaciones sociales</w:t>
      </w:r>
      <w:r w:rsidR="00E92064" w:rsidRPr="009C49A4">
        <w:rPr>
          <w:rFonts w:ascii="Times New Roman" w:hAnsi="Times New Roman" w:cs="Times New Roman"/>
          <w:bCs/>
          <w:sz w:val="24"/>
          <w:szCs w:val="24"/>
        </w:rPr>
        <w:t>. Éstas</w:t>
      </w:r>
      <w:r w:rsidR="00315C7F" w:rsidRPr="009C49A4">
        <w:rPr>
          <w:rFonts w:ascii="Times New Roman" w:hAnsi="Times New Roman" w:cs="Times New Roman"/>
          <w:bCs/>
          <w:sz w:val="24"/>
          <w:szCs w:val="24"/>
        </w:rPr>
        <w:t xml:space="preserve"> son construidas a partir de procesos de interacción y de comunicación social, y se cristalizan en prácticas sociales; quedando plasmados en éstas los aspectos sociales, culturales e históricos.</w:t>
      </w:r>
    </w:p>
    <w:p w:rsidR="009E35E9" w:rsidRPr="009C49A4" w:rsidRDefault="009E35E9" w:rsidP="00DD602B">
      <w:pPr>
        <w:tabs>
          <w:tab w:val="left" w:pos="851"/>
        </w:tabs>
        <w:spacing w:after="0" w:line="240" w:lineRule="auto"/>
        <w:jc w:val="both"/>
        <w:rPr>
          <w:rFonts w:ascii="Times New Roman" w:hAnsi="Times New Roman" w:cs="Times New Roman"/>
          <w:bCs/>
          <w:sz w:val="24"/>
          <w:szCs w:val="24"/>
        </w:rPr>
      </w:pPr>
    </w:p>
    <w:p w:rsidR="00893E09" w:rsidRPr="009C49A4" w:rsidRDefault="00315C7F" w:rsidP="00DD602B">
      <w:pPr>
        <w:tabs>
          <w:tab w:val="left" w:pos="851"/>
        </w:tabs>
        <w:spacing w:after="0" w:line="240" w:lineRule="auto"/>
        <w:jc w:val="both"/>
        <w:rPr>
          <w:rFonts w:ascii="Times New Roman" w:hAnsi="Times New Roman" w:cs="Times New Roman"/>
          <w:bCs/>
          <w:sz w:val="24"/>
          <w:szCs w:val="24"/>
        </w:rPr>
      </w:pPr>
      <w:r w:rsidRPr="009C49A4">
        <w:rPr>
          <w:rFonts w:ascii="Times New Roman" w:hAnsi="Times New Roman" w:cs="Times New Roman"/>
          <w:sz w:val="24"/>
          <w:szCs w:val="24"/>
        </w:rPr>
        <w:t>El presente estudio toma la vertiente procesual de Moscovici, quien define la representación como un corpus organizado de conocimientos y una de las actividades psíquicas gracias a las cuales los hombres hacen inteligible la realidad física y social, se integran en grupos y promueven relaciones de intercambio. Se puede reconocer en ella la  presencia de estereotipos, opiniones, creencias y valores que orientan las actitudes de los sujetos, constituyéndose en códigos, lógicas y modos de interpretación. El autor pone el</w:t>
      </w:r>
      <w:r w:rsidRPr="009C49A4">
        <w:rPr>
          <w:rFonts w:ascii="Times New Roman" w:hAnsi="Times New Roman"/>
          <w:sz w:val="24"/>
          <w:szCs w:val="24"/>
        </w:rPr>
        <w:t xml:space="preserve">  a</w:t>
      </w:r>
      <w:r w:rsidRPr="009C49A4">
        <w:rPr>
          <w:rFonts w:ascii="Times New Roman" w:hAnsi="Times New Roman" w:cs="Times New Roman"/>
          <w:sz w:val="24"/>
          <w:szCs w:val="24"/>
        </w:rPr>
        <w:t>cento en la función de contribuir en la formación de conductas y en la orientación de las prácticas sociales (</w:t>
      </w:r>
      <w:r w:rsidR="003C7D70" w:rsidRPr="009C49A4">
        <w:rPr>
          <w:rFonts w:ascii="Times New Roman" w:hAnsi="Times New Roman" w:cs="Times New Roman"/>
          <w:sz w:val="24"/>
          <w:szCs w:val="24"/>
        </w:rPr>
        <w:t>1</w:t>
      </w:r>
      <w:r w:rsidR="00B00F66" w:rsidRPr="009C49A4">
        <w:rPr>
          <w:rFonts w:ascii="Times New Roman" w:hAnsi="Times New Roman" w:cs="Times New Roman"/>
          <w:sz w:val="24"/>
          <w:szCs w:val="24"/>
        </w:rPr>
        <w:t>1</w:t>
      </w:r>
      <w:r w:rsidRPr="009C49A4">
        <w:rPr>
          <w:rFonts w:ascii="Times New Roman" w:hAnsi="Times New Roman" w:cs="Times New Roman"/>
          <w:sz w:val="24"/>
          <w:szCs w:val="24"/>
        </w:rPr>
        <w:t xml:space="preserve">). </w:t>
      </w:r>
      <w:r w:rsidR="00893E09" w:rsidRPr="009C49A4">
        <w:rPr>
          <w:rFonts w:ascii="Times New Roman" w:hAnsi="Times New Roman" w:cs="Times New Roman"/>
          <w:bCs/>
          <w:sz w:val="24"/>
          <w:szCs w:val="24"/>
        </w:rPr>
        <w:t>La línea procesual parte de la complejidad de las representaciones y es desarrollada por Jodelet y Moscovici, desde una vertiente constructivista. Se privilegian desde este enfoque dos vías de acceso al conocimiento, una a través de análisis cualitativos y otra a través de la triangulación (</w:t>
      </w:r>
      <w:r w:rsidR="00B00F66" w:rsidRPr="009C49A4">
        <w:rPr>
          <w:rFonts w:ascii="Times New Roman" w:hAnsi="Times New Roman" w:cs="Times New Roman"/>
          <w:bCs/>
          <w:sz w:val="24"/>
          <w:szCs w:val="24"/>
        </w:rPr>
        <w:t>12, 13</w:t>
      </w:r>
      <w:r w:rsidR="00893E09" w:rsidRPr="009C49A4">
        <w:rPr>
          <w:rFonts w:ascii="Times New Roman" w:hAnsi="Times New Roman" w:cs="Times New Roman"/>
          <w:bCs/>
          <w:sz w:val="24"/>
          <w:szCs w:val="24"/>
        </w:rPr>
        <w:t>).</w:t>
      </w:r>
    </w:p>
    <w:p w:rsidR="009E35E9" w:rsidRPr="009C49A4" w:rsidRDefault="009E35E9" w:rsidP="009E35E9">
      <w:pPr>
        <w:tabs>
          <w:tab w:val="left" w:pos="851"/>
        </w:tabs>
        <w:spacing w:after="0" w:line="240" w:lineRule="auto"/>
        <w:jc w:val="both"/>
        <w:rPr>
          <w:rFonts w:ascii="Times New Roman" w:hAnsi="Times New Roman" w:cs="Times New Roman"/>
          <w:bCs/>
          <w:sz w:val="24"/>
          <w:szCs w:val="24"/>
        </w:rPr>
      </w:pPr>
    </w:p>
    <w:p w:rsidR="00315C7F" w:rsidRPr="009C49A4" w:rsidRDefault="00315C7F" w:rsidP="009E35E9">
      <w:pPr>
        <w:spacing w:after="0" w:line="240" w:lineRule="auto"/>
        <w:jc w:val="both"/>
        <w:rPr>
          <w:rFonts w:ascii="Times New Roman" w:hAnsi="Times New Roman" w:cs="Times New Roman"/>
          <w:bCs/>
          <w:sz w:val="24"/>
          <w:szCs w:val="24"/>
        </w:rPr>
      </w:pPr>
      <w:r w:rsidRPr="009C49A4">
        <w:rPr>
          <w:rFonts w:ascii="Times New Roman" w:hAnsi="Times New Roman" w:cs="Times New Roman"/>
          <w:sz w:val="24"/>
          <w:szCs w:val="24"/>
        </w:rPr>
        <w:t>En la presente investigación, se indagar</w:t>
      </w:r>
      <w:r w:rsidR="001768F5" w:rsidRPr="009C49A4">
        <w:rPr>
          <w:rFonts w:ascii="Times New Roman" w:hAnsi="Times New Roman" w:cs="Times New Roman"/>
          <w:sz w:val="24"/>
          <w:szCs w:val="24"/>
        </w:rPr>
        <w:t xml:space="preserve">on </w:t>
      </w:r>
      <w:r w:rsidRPr="009C49A4">
        <w:rPr>
          <w:rFonts w:ascii="Times New Roman" w:hAnsi="Times New Roman" w:cs="Times New Roman"/>
          <w:sz w:val="24"/>
          <w:szCs w:val="24"/>
        </w:rPr>
        <w:t xml:space="preserve">las representaciones, intentando determinar </w:t>
      </w:r>
      <w:r w:rsidRPr="009C49A4">
        <w:rPr>
          <w:rFonts w:ascii="Times New Roman" w:hAnsi="Times New Roman" w:cs="Times New Roman"/>
          <w:bCs/>
          <w:sz w:val="24"/>
          <w:szCs w:val="24"/>
        </w:rPr>
        <w:t>qué se conoce (información), qué se cree o cómo se interpreta (creencias y significados) y cómo se orienta la conducta (actitud) desde una  concepción de sujeto activo inserto en un medio complejo (</w:t>
      </w:r>
      <w:r w:rsidR="00B00F66" w:rsidRPr="009C49A4">
        <w:rPr>
          <w:rFonts w:ascii="Times New Roman" w:hAnsi="Times New Roman" w:cs="Times New Roman"/>
          <w:bCs/>
          <w:sz w:val="24"/>
          <w:szCs w:val="24"/>
        </w:rPr>
        <w:t>11</w:t>
      </w:r>
      <w:r w:rsidRPr="009C49A4">
        <w:rPr>
          <w:rFonts w:ascii="Times New Roman" w:hAnsi="Times New Roman" w:cs="Times New Roman"/>
          <w:bCs/>
          <w:sz w:val="24"/>
          <w:szCs w:val="24"/>
        </w:rPr>
        <w:t>).</w:t>
      </w:r>
    </w:p>
    <w:p w:rsidR="009E35E9" w:rsidRPr="009C49A4" w:rsidRDefault="009E35E9" w:rsidP="009E35E9">
      <w:pPr>
        <w:spacing w:after="0" w:line="240" w:lineRule="auto"/>
        <w:jc w:val="both"/>
        <w:rPr>
          <w:rFonts w:ascii="Times New Roman" w:hAnsi="Times New Roman" w:cs="Times New Roman"/>
          <w:sz w:val="24"/>
          <w:szCs w:val="24"/>
        </w:rPr>
      </w:pPr>
    </w:p>
    <w:p w:rsidR="002203F4" w:rsidRPr="009C49A4" w:rsidRDefault="00CF70F9" w:rsidP="009E35E9">
      <w:pPr>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En este marco, el o</w:t>
      </w:r>
      <w:r w:rsidR="002203F4" w:rsidRPr="009C49A4">
        <w:rPr>
          <w:rFonts w:ascii="Times New Roman" w:hAnsi="Times New Roman" w:cs="Times New Roman"/>
          <w:sz w:val="24"/>
          <w:szCs w:val="24"/>
        </w:rPr>
        <w:t>bjetivo</w:t>
      </w:r>
      <w:r w:rsidRPr="009C49A4">
        <w:rPr>
          <w:rFonts w:ascii="Times New Roman" w:hAnsi="Times New Roman" w:cs="Times New Roman"/>
          <w:sz w:val="24"/>
          <w:szCs w:val="24"/>
        </w:rPr>
        <w:t xml:space="preserve"> de trabajo fue</w:t>
      </w:r>
      <w:r w:rsidR="002203F4" w:rsidRPr="009C49A4">
        <w:rPr>
          <w:rFonts w:ascii="Times New Roman" w:hAnsi="Times New Roman" w:cs="Times New Roman"/>
          <w:sz w:val="24"/>
          <w:szCs w:val="24"/>
        </w:rPr>
        <w:t xml:space="preserve"> Indagar las representaciones de los cuidadores nutricionales y los efectores de salud acerca de las prácticas de cuidado nutricional infantil consideradas por los programas y planes de salud implementados en la ciudad de Córdoba. </w:t>
      </w:r>
    </w:p>
    <w:p w:rsidR="005F21E0" w:rsidRPr="009C49A4" w:rsidRDefault="00115E5F" w:rsidP="009E35E9">
      <w:pPr>
        <w:spacing w:after="0" w:line="240" w:lineRule="auto"/>
        <w:jc w:val="both"/>
        <w:rPr>
          <w:rFonts w:ascii="Times New Roman" w:hAnsi="Times New Roman" w:cs="Times New Roman"/>
          <w:b/>
          <w:sz w:val="24"/>
          <w:szCs w:val="24"/>
        </w:rPr>
      </w:pPr>
      <w:r w:rsidRPr="009C49A4">
        <w:rPr>
          <w:rFonts w:ascii="Times New Roman" w:hAnsi="Times New Roman" w:cs="Times New Roman"/>
          <w:b/>
          <w:sz w:val="24"/>
          <w:szCs w:val="24"/>
        </w:rPr>
        <w:lastRenderedPageBreak/>
        <w:t>Metodología:</w:t>
      </w:r>
    </w:p>
    <w:p w:rsidR="002203F4" w:rsidRPr="009C49A4" w:rsidRDefault="002203F4" w:rsidP="009E35E9">
      <w:pPr>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 xml:space="preserve">Se trata de un estudio de carácter cualitativo </w:t>
      </w:r>
      <w:r w:rsidR="009579D0" w:rsidRPr="009C49A4">
        <w:rPr>
          <w:rFonts w:ascii="Times New Roman" w:hAnsi="Times New Roman" w:cs="Times New Roman"/>
          <w:sz w:val="24"/>
          <w:szCs w:val="24"/>
        </w:rPr>
        <w:t xml:space="preserve">orientado a </w:t>
      </w:r>
      <w:r w:rsidRPr="009C49A4">
        <w:rPr>
          <w:rFonts w:ascii="Times New Roman" w:hAnsi="Times New Roman" w:cs="Times New Roman"/>
          <w:sz w:val="24"/>
          <w:szCs w:val="24"/>
        </w:rPr>
        <w:t xml:space="preserve"> explorar el </w:t>
      </w:r>
      <w:r w:rsidR="00F834B4" w:rsidRPr="009C49A4">
        <w:rPr>
          <w:rFonts w:ascii="Times New Roman" w:hAnsi="Times New Roman" w:cs="Times New Roman"/>
          <w:sz w:val="24"/>
          <w:szCs w:val="24"/>
        </w:rPr>
        <w:t>significado que los actores les atribuyen a</w:t>
      </w:r>
      <w:r w:rsidRPr="009C49A4">
        <w:rPr>
          <w:rFonts w:ascii="Times New Roman" w:hAnsi="Times New Roman" w:cs="Times New Roman"/>
          <w:sz w:val="24"/>
          <w:szCs w:val="24"/>
        </w:rPr>
        <w:t xml:space="preserve"> las prácticas de cuidado nutricional</w:t>
      </w:r>
      <w:r w:rsidR="00F834B4" w:rsidRPr="009C49A4">
        <w:rPr>
          <w:rFonts w:ascii="Times New Roman" w:hAnsi="Times New Roman" w:cs="Times New Roman"/>
          <w:sz w:val="24"/>
          <w:szCs w:val="24"/>
        </w:rPr>
        <w:t xml:space="preserve"> infantil</w:t>
      </w:r>
      <w:r w:rsidR="002155F2">
        <w:rPr>
          <w:rFonts w:ascii="Times New Roman" w:hAnsi="Times New Roman" w:cs="Times New Roman"/>
          <w:sz w:val="24"/>
          <w:szCs w:val="24"/>
        </w:rPr>
        <w:t xml:space="preserve"> </w:t>
      </w:r>
      <w:r w:rsidR="001B4E40" w:rsidRPr="009C49A4">
        <w:rPr>
          <w:rFonts w:ascii="Times New Roman" w:hAnsi="Times New Roman" w:cs="Times New Roman"/>
          <w:sz w:val="24"/>
          <w:szCs w:val="24"/>
        </w:rPr>
        <w:t>(</w:t>
      </w:r>
      <w:r w:rsidR="003C7D70" w:rsidRPr="009C49A4">
        <w:rPr>
          <w:rFonts w:ascii="Times New Roman" w:hAnsi="Times New Roman" w:cs="Times New Roman"/>
          <w:sz w:val="24"/>
          <w:szCs w:val="24"/>
        </w:rPr>
        <w:t>11</w:t>
      </w:r>
      <w:r w:rsidR="001B4E40" w:rsidRPr="009C49A4">
        <w:rPr>
          <w:rFonts w:ascii="Times New Roman" w:hAnsi="Times New Roman" w:cs="Times New Roman"/>
          <w:sz w:val="24"/>
          <w:szCs w:val="24"/>
        </w:rPr>
        <w:t>)</w:t>
      </w:r>
      <w:r w:rsidRPr="009C49A4">
        <w:rPr>
          <w:rFonts w:ascii="Times New Roman" w:hAnsi="Times New Roman" w:cs="Times New Roman"/>
          <w:sz w:val="24"/>
          <w:szCs w:val="24"/>
        </w:rPr>
        <w:t>.</w:t>
      </w:r>
    </w:p>
    <w:p w:rsidR="009E35E9" w:rsidRPr="009C49A4" w:rsidRDefault="009E35E9" w:rsidP="009E35E9">
      <w:pPr>
        <w:spacing w:after="0" w:line="240" w:lineRule="auto"/>
        <w:jc w:val="both"/>
        <w:rPr>
          <w:rFonts w:ascii="Times New Roman" w:hAnsi="Times New Roman" w:cs="Times New Roman"/>
          <w:sz w:val="24"/>
          <w:szCs w:val="24"/>
        </w:rPr>
      </w:pPr>
    </w:p>
    <w:p w:rsidR="002203F4" w:rsidRPr="009C49A4" w:rsidRDefault="002203F4" w:rsidP="009E35E9">
      <w:pPr>
        <w:spacing w:after="0" w:line="240" w:lineRule="auto"/>
        <w:jc w:val="both"/>
        <w:rPr>
          <w:rFonts w:ascii="Times New Roman" w:hAnsi="Times New Roman" w:cs="Times New Roman"/>
          <w:sz w:val="24"/>
          <w:szCs w:val="24"/>
        </w:rPr>
      </w:pPr>
      <w:r w:rsidRPr="009C49A4">
        <w:rPr>
          <w:rStyle w:val="Refdecomentario"/>
          <w:rFonts w:ascii="Times New Roman" w:hAnsi="Times New Roman" w:cs="Times New Roman"/>
          <w:sz w:val="24"/>
          <w:szCs w:val="24"/>
        </w:rPr>
        <w:t>Pa</w:t>
      </w:r>
      <w:r w:rsidRPr="009C49A4">
        <w:rPr>
          <w:rFonts w:ascii="Times New Roman" w:hAnsi="Times New Roman" w:cs="Times New Roman"/>
          <w:sz w:val="24"/>
          <w:szCs w:val="24"/>
        </w:rPr>
        <w:t xml:space="preserve">ra </w:t>
      </w:r>
      <w:r w:rsidR="00595C0A" w:rsidRPr="009C49A4">
        <w:rPr>
          <w:rFonts w:ascii="Times New Roman" w:hAnsi="Times New Roman" w:cs="Times New Roman"/>
          <w:sz w:val="24"/>
          <w:szCs w:val="24"/>
        </w:rPr>
        <w:t>i</w:t>
      </w:r>
      <w:r w:rsidRPr="009C49A4">
        <w:rPr>
          <w:rFonts w:ascii="Times New Roman" w:hAnsi="Times New Roman" w:cs="Times New Roman"/>
          <w:sz w:val="24"/>
          <w:szCs w:val="24"/>
        </w:rPr>
        <w:t xml:space="preserve">ndagar las representaciones de los efectores de salud y los cuidadores nutricionales acerca de las prácticas de cuidado nutricional infantil consideradas por los programas y planes de salud implementados en la ciudad de Córdoba, se realizaron entrevistas en profundidad </w:t>
      </w:r>
      <w:r w:rsidR="0015494F" w:rsidRPr="009C49A4">
        <w:rPr>
          <w:rFonts w:ascii="Times New Roman" w:hAnsi="Times New Roman" w:cs="Times New Roman"/>
          <w:sz w:val="24"/>
          <w:szCs w:val="24"/>
        </w:rPr>
        <w:t xml:space="preserve">a </w:t>
      </w:r>
      <w:r w:rsidRPr="009C49A4">
        <w:rPr>
          <w:rFonts w:ascii="Times New Roman" w:hAnsi="Times New Roman" w:cs="Times New Roman"/>
          <w:sz w:val="24"/>
          <w:szCs w:val="24"/>
        </w:rPr>
        <w:t>efectores y cuidadores en dos centros de salud municipales, a</w:t>
      </w:r>
      <w:r w:rsidR="0015494F" w:rsidRPr="009C49A4">
        <w:rPr>
          <w:rFonts w:ascii="Times New Roman" w:hAnsi="Times New Roman" w:cs="Times New Roman"/>
          <w:sz w:val="24"/>
          <w:szCs w:val="24"/>
        </w:rPr>
        <w:t>sí como a efectores de programas provinciales (Maternidad e Infancia y Plan Nacer), a</w:t>
      </w:r>
      <w:r w:rsidRPr="009C49A4">
        <w:rPr>
          <w:rFonts w:ascii="Times New Roman" w:hAnsi="Times New Roman" w:cs="Times New Roman"/>
          <w:sz w:val="24"/>
          <w:szCs w:val="24"/>
        </w:rPr>
        <w:t xml:space="preserve"> fin de considerar las diferentes perspectivas de las prácticas de cuidado nutricional; la información se analizó mediante la Teoría Fundamentada y se efectuó triangulación de los datos.</w:t>
      </w:r>
    </w:p>
    <w:p w:rsidR="009E35E9" w:rsidRPr="009C49A4" w:rsidRDefault="009E35E9" w:rsidP="009E35E9">
      <w:pPr>
        <w:spacing w:after="0" w:line="240" w:lineRule="auto"/>
        <w:jc w:val="both"/>
        <w:rPr>
          <w:rFonts w:ascii="Times New Roman" w:hAnsi="Times New Roman" w:cs="Times New Roman"/>
          <w:sz w:val="24"/>
          <w:szCs w:val="24"/>
        </w:rPr>
      </w:pPr>
    </w:p>
    <w:p w:rsidR="00595C0A" w:rsidRPr="009C49A4" w:rsidRDefault="00595C0A" w:rsidP="009E35E9">
      <w:pPr>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 xml:space="preserve">La indagación de las representaciones, </w:t>
      </w:r>
      <w:r w:rsidRPr="009C49A4">
        <w:rPr>
          <w:rFonts w:ascii="Times New Roman" w:hAnsi="Times New Roman" w:cs="Times New Roman"/>
          <w:bCs/>
          <w:sz w:val="24"/>
          <w:szCs w:val="24"/>
        </w:rPr>
        <w:t xml:space="preserve">en este trabajo se centró en la vertiente procesual de Moscovici, que está orientada hacia una postura socio-constructivista. </w:t>
      </w:r>
      <w:r w:rsidRPr="009C49A4">
        <w:rPr>
          <w:rFonts w:ascii="Times New Roman" w:hAnsi="Times New Roman" w:cs="Times New Roman"/>
          <w:sz w:val="24"/>
          <w:szCs w:val="24"/>
        </w:rPr>
        <w:t xml:space="preserve">Moscovici reconoce 3 componentes fundamentales en las mismas (información, creencias  y actitudes) </w:t>
      </w:r>
      <w:r w:rsidR="00D52451" w:rsidRPr="009C49A4">
        <w:rPr>
          <w:rFonts w:ascii="Times New Roman" w:hAnsi="Times New Roman" w:cs="Times New Roman"/>
          <w:sz w:val="24"/>
          <w:szCs w:val="24"/>
        </w:rPr>
        <w:t>(11)</w:t>
      </w:r>
      <w:r w:rsidRPr="009C49A4">
        <w:rPr>
          <w:rFonts w:ascii="Times New Roman" w:hAnsi="Times New Roman" w:cs="Times New Roman"/>
          <w:sz w:val="24"/>
          <w:szCs w:val="24"/>
        </w:rPr>
        <w:t>.</w:t>
      </w:r>
    </w:p>
    <w:p w:rsidR="009E35E9" w:rsidRPr="009C49A4" w:rsidRDefault="009E35E9" w:rsidP="009E35E9">
      <w:pPr>
        <w:spacing w:after="0" w:line="240" w:lineRule="auto"/>
        <w:jc w:val="both"/>
        <w:rPr>
          <w:rFonts w:ascii="Times New Roman" w:hAnsi="Times New Roman" w:cs="Times New Roman"/>
          <w:sz w:val="24"/>
          <w:szCs w:val="24"/>
        </w:rPr>
      </w:pPr>
    </w:p>
    <w:p w:rsidR="002203F4" w:rsidRPr="009C49A4" w:rsidRDefault="0015494F" w:rsidP="009E35E9">
      <w:pPr>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La entrevista en profundidad es</w:t>
      </w:r>
      <w:r w:rsidR="002203F4" w:rsidRPr="009C49A4">
        <w:rPr>
          <w:rFonts w:ascii="Times New Roman" w:hAnsi="Times New Roman" w:cs="Times New Roman"/>
          <w:sz w:val="24"/>
          <w:szCs w:val="24"/>
        </w:rPr>
        <w:t xml:space="preserve"> un proceso de organización de los hechos y representaciones de la conducta a través de un diálogo social donde sus integrantes interaccionan con el objetivo de crear una relación dinámica donde los temas se van generando libremente</w:t>
      </w:r>
      <w:r w:rsidR="001B4E40" w:rsidRPr="009C49A4">
        <w:rPr>
          <w:rFonts w:ascii="Times New Roman" w:hAnsi="Times New Roman" w:cs="Times New Roman"/>
          <w:sz w:val="24"/>
          <w:szCs w:val="24"/>
        </w:rPr>
        <w:t xml:space="preserve"> (1</w:t>
      </w:r>
      <w:r w:rsidR="00B00F66" w:rsidRPr="009C49A4">
        <w:rPr>
          <w:rFonts w:ascii="Times New Roman" w:hAnsi="Times New Roman" w:cs="Times New Roman"/>
          <w:sz w:val="24"/>
          <w:szCs w:val="24"/>
        </w:rPr>
        <w:t>4</w:t>
      </w:r>
      <w:r w:rsidR="001B4E40" w:rsidRPr="009C49A4">
        <w:rPr>
          <w:rFonts w:ascii="Times New Roman" w:hAnsi="Times New Roman" w:cs="Times New Roman"/>
          <w:sz w:val="24"/>
          <w:szCs w:val="24"/>
        </w:rPr>
        <w:t>, 1</w:t>
      </w:r>
      <w:r w:rsidR="00B00F66" w:rsidRPr="009C49A4">
        <w:rPr>
          <w:rFonts w:ascii="Times New Roman" w:hAnsi="Times New Roman" w:cs="Times New Roman"/>
          <w:sz w:val="24"/>
          <w:szCs w:val="24"/>
        </w:rPr>
        <w:t>5</w:t>
      </w:r>
      <w:r w:rsidR="001B4E40" w:rsidRPr="009C49A4">
        <w:rPr>
          <w:rFonts w:ascii="Times New Roman" w:hAnsi="Times New Roman" w:cs="Times New Roman"/>
          <w:sz w:val="24"/>
          <w:szCs w:val="24"/>
        </w:rPr>
        <w:t>).</w:t>
      </w:r>
    </w:p>
    <w:p w:rsidR="009E35E9" w:rsidRPr="009C49A4" w:rsidRDefault="009E35E9" w:rsidP="009E35E9">
      <w:pPr>
        <w:spacing w:after="0" w:line="240" w:lineRule="auto"/>
        <w:jc w:val="both"/>
        <w:rPr>
          <w:rFonts w:ascii="Times New Roman" w:hAnsi="Times New Roman" w:cs="Times New Roman"/>
          <w:sz w:val="24"/>
          <w:szCs w:val="24"/>
        </w:rPr>
      </w:pPr>
    </w:p>
    <w:p w:rsidR="002203F4" w:rsidRPr="009C49A4" w:rsidRDefault="002203F4" w:rsidP="009E35E9">
      <w:pPr>
        <w:pStyle w:val="Default"/>
        <w:jc w:val="both"/>
        <w:rPr>
          <w:color w:val="auto"/>
        </w:rPr>
      </w:pPr>
      <w:r w:rsidRPr="009C49A4">
        <w:rPr>
          <w:color w:val="auto"/>
        </w:rPr>
        <w:t>Para la selección de los cuidadores, se trabajó con un muestreo teórico que consiste en el proceso de recolección de datos para generar una teoría por la cual el investigador, conjuntamente, selecciona, codifica y analiza su información y decide cuál escoger.</w:t>
      </w:r>
      <w:r w:rsidR="002155F2">
        <w:rPr>
          <w:color w:val="auto"/>
        </w:rPr>
        <w:t xml:space="preserve"> </w:t>
      </w:r>
      <w:r w:rsidRPr="009C49A4">
        <w:rPr>
          <w:color w:val="auto"/>
        </w:rPr>
        <w:t>Para la selección de efectores, se trabajó con un muestreo intencional que consiste en un esfuerzo deliberado de incluir grupos típicos.</w:t>
      </w:r>
    </w:p>
    <w:p w:rsidR="009E35E9" w:rsidRPr="009C49A4" w:rsidRDefault="009E35E9" w:rsidP="009E35E9">
      <w:pPr>
        <w:pStyle w:val="Default"/>
        <w:jc w:val="both"/>
        <w:rPr>
          <w:color w:val="auto"/>
        </w:rPr>
      </w:pPr>
    </w:p>
    <w:p w:rsidR="002203F4" w:rsidRPr="009C49A4" w:rsidRDefault="002203F4" w:rsidP="009E35E9">
      <w:pPr>
        <w:pStyle w:val="Default"/>
        <w:jc w:val="both"/>
        <w:rPr>
          <w:color w:val="auto"/>
        </w:rPr>
      </w:pPr>
      <w:r w:rsidRPr="009C49A4">
        <w:rPr>
          <w:color w:val="auto"/>
        </w:rPr>
        <w:t xml:space="preserve">Los sujetos, objeto de estudio, fueron 1 efector del Plan Nacer, 1 efector de Maternidad e Infancia, 4 efectores de dos centros de salud municipales y 19 cuidadores de los niños que asistieron al programa Control de Crecimiento y Desarrollo (CCyD) implementado en los centros de salud municipales. Se trabajó hasta la saturación. La </w:t>
      </w:r>
      <w:r w:rsidRPr="009C49A4">
        <w:rPr>
          <w:iCs/>
          <w:color w:val="auto"/>
        </w:rPr>
        <w:t xml:space="preserve">saturación </w:t>
      </w:r>
      <w:r w:rsidRPr="009C49A4">
        <w:rPr>
          <w:color w:val="auto"/>
        </w:rPr>
        <w:t xml:space="preserve">implica el límite a partir del cual cesa el muestreo, y refiere a la imposibilidad de que un grupo de categorías siga brindando información relevante. </w:t>
      </w:r>
    </w:p>
    <w:p w:rsidR="009E35E9" w:rsidRPr="009C49A4" w:rsidRDefault="009E35E9" w:rsidP="009E35E9">
      <w:pPr>
        <w:pStyle w:val="Default"/>
        <w:jc w:val="both"/>
        <w:rPr>
          <w:color w:val="auto"/>
        </w:rPr>
      </w:pPr>
    </w:p>
    <w:p w:rsidR="0015494F" w:rsidRPr="009C49A4" w:rsidRDefault="002203F4" w:rsidP="009E35E9">
      <w:pPr>
        <w:pStyle w:val="Default"/>
        <w:jc w:val="both"/>
        <w:rPr>
          <w:color w:val="auto"/>
        </w:rPr>
      </w:pPr>
      <w:r w:rsidRPr="009C49A4">
        <w:rPr>
          <w:color w:val="auto"/>
        </w:rPr>
        <w:t>El análisis se efectuó de a</w:t>
      </w:r>
      <w:r w:rsidR="00595C0A" w:rsidRPr="009C49A4">
        <w:rPr>
          <w:color w:val="auto"/>
        </w:rPr>
        <w:t>cuerdo a la Teoría Fundamentada</w:t>
      </w:r>
      <w:r w:rsidR="000F273D" w:rsidRPr="009C49A4">
        <w:rPr>
          <w:color w:val="auto"/>
        </w:rPr>
        <w:t>,</w:t>
      </w:r>
      <w:r w:rsidR="0015494F" w:rsidRPr="009C49A4">
        <w:rPr>
          <w:color w:val="auto"/>
        </w:rPr>
        <w:t xml:space="preserve"> en tal sentido, Glaser y Strauss (1967) proponen estrategias principales para desarrollar teoría fundamentada. Dentro de esta línea, en el presente trabajo se utilizó el Método Comparativo Constante (MCC), por el cual el investigador, simultáneamente, codifica y analiza datos para desarrollar concepto. Mediante la </w:t>
      </w:r>
      <w:r w:rsidR="0015494F" w:rsidRPr="009C49A4">
        <w:rPr>
          <w:iCs/>
          <w:color w:val="auto"/>
        </w:rPr>
        <w:t xml:space="preserve">comparación constante </w:t>
      </w:r>
      <w:r w:rsidR="0015494F" w:rsidRPr="009C49A4">
        <w:rPr>
          <w:color w:val="auto"/>
        </w:rPr>
        <w:t>de incidentes específicos de la información, el investigador refina conceptos, identifica propiedades, explora interrelaciones e integra la misma en una teoría coherente</w:t>
      </w:r>
      <w:r w:rsidR="001B4E40" w:rsidRPr="009C49A4">
        <w:rPr>
          <w:color w:val="auto"/>
        </w:rPr>
        <w:t xml:space="preserve"> (1</w:t>
      </w:r>
      <w:r w:rsidR="00B00F66" w:rsidRPr="009C49A4">
        <w:rPr>
          <w:color w:val="auto"/>
        </w:rPr>
        <w:t>6</w:t>
      </w:r>
      <w:r w:rsidR="001B4E40" w:rsidRPr="009C49A4">
        <w:rPr>
          <w:color w:val="auto"/>
        </w:rPr>
        <w:t>).</w:t>
      </w:r>
    </w:p>
    <w:p w:rsidR="00FE37C8" w:rsidRPr="009C49A4" w:rsidRDefault="00FE37C8" w:rsidP="009E35E9">
      <w:pPr>
        <w:pStyle w:val="Default"/>
        <w:jc w:val="both"/>
        <w:rPr>
          <w:color w:val="auto"/>
        </w:rPr>
      </w:pPr>
    </w:p>
    <w:p w:rsidR="00115E5F" w:rsidRPr="009C49A4" w:rsidRDefault="00115E5F" w:rsidP="009E35E9">
      <w:pPr>
        <w:tabs>
          <w:tab w:val="left" w:pos="851"/>
        </w:tabs>
        <w:spacing w:after="0" w:line="240" w:lineRule="auto"/>
        <w:jc w:val="both"/>
        <w:rPr>
          <w:rFonts w:ascii="Times New Roman" w:hAnsi="Times New Roman" w:cs="Times New Roman"/>
          <w:b/>
          <w:sz w:val="24"/>
          <w:szCs w:val="24"/>
        </w:rPr>
      </w:pPr>
      <w:r w:rsidRPr="009C49A4">
        <w:rPr>
          <w:rFonts w:ascii="Times New Roman" w:hAnsi="Times New Roman" w:cs="Times New Roman"/>
          <w:b/>
          <w:sz w:val="24"/>
          <w:szCs w:val="24"/>
        </w:rPr>
        <w:t>Resultados:</w:t>
      </w:r>
    </w:p>
    <w:p w:rsidR="00707A51" w:rsidRPr="009C49A4" w:rsidRDefault="00707A51" w:rsidP="009E35E9">
      <w:pPr>
        <w:tabs>
          <w:tab w:val="left" w:pos="851"/>
        </w:tabs>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A partir de</w:t>
      </w:r>
      <w:r w:rsidR="00115E5F" w:rsidRPr="009C49A4">
        <w:rPr>
          <w:rFonts w:ascii="Times New Roman" w:hAnsi="Times New Roman" w:cs="Times New Roman"/>
          <w:sz w:val="24"/>
          <w:szCs w:val="24"/>
        </w:rPr>
        <w:t xml:space="preserve"> la</w:t>
      </w:r>
      <w:r w:rsidRPr="009C49A4">
        <w:rPr>
          <w:rFonts w:ascii="Times New Roman" w:hAnsi="Times New Roman" w:cs="Times New Roman"/>
          <w:sz w:val="24"/>
          <w:szCs w:val="24"/>
        </w:rPr>
        <w:t xml:space="preserve"> indagación</w:t>
      </w:r>
      <w:r w:rsidR="00115E5F" w:rsidRPr="009C49A4">
        <w:rPr>
          <w:rFonts w:ascii="Times New Roman" w:hAnsi="Times New Roman" w:cs="Times New Roman"/>
          <w:sz w:val="24"/>
          <w:szCs w:val="24"/>
        </w:rPr>
        <w:t xml:space="preserve"> de información, creencias y actitudes</w:t>
      </w:r>
      <w:r w:rsidRPr="009C49A4">
        <w:rPr>
          <w:rFonts w:ascii="Times New Roman" w:hAnsi="Times New Roman" w:cs="Times New Roman"/>
          <w:sz w:val="24"/>
          <w:szCs w:val="24"/>
        </w:rPr>
        <w:t>, se elaboraron las siguientes categorías de análisis.</w:t>
      </w:r>
    </w:p>
    <w:p w:rsidR="000F273D" w:rsidRPr="009C49A4" w:rsidRDefault="000F273D" w:rsidP="009E35E9">
      <w:pPr>
        <w:tabs>
          <w:tab w:val="left" w:pos="851"/>
        </w:tabs>
        <w:spacing w:after="0" w:line="240" w:lineRule="auto"/>
        <w:jc w:val="both"/>
        <w:rPr>
          <w:rFonts w:ascii="Times New Roman" w:hAnsi="Times New Roman" w:cs="Times New Roman"/>
          <w:sz w:val="24"/>
          <w:szCs w:val="24"/>
        </w:rPr>
      </w:pPr>
    </w:p>
    <w:p w:rsidR="009B7785" w:rsidRPr="009C49A4" w:rsidRDefault="00707A51" w:rsidP="009E35E9">
      <w:pPr>
        <w:pStyle w:val="Prrafodelista"/>
        <w:numPr>
          <w:ilvl w:val="0"/>
          <w:numId w:val="4"/>
        </w:numPr>
        <w:spacing w:after="0" w:line="240" w:lineRule="auto"/>
        <w:ind w:left="0"/>
        <w:rPr>
          <w:rFonts w:ascii="Times New Roman" w:hAnsi="Times New Roman"/>
          <w:b/>
          <w:i/>
          <w:sz w:val="24"/>
          <w:szCs w:val="24"/>
        </w:rPr>
      </w:pPr>
      <w:r w:rsidRPr="009C49A4">
        <w:rPr>
          <w:rFonts w:ascii="Times New Roman" w:hAnsi="Times New Roman"/>
          <w:b/>
          <w:bCs/>
          <w:i/>
          <w:sz w:val="24"/>
          <w:szCs w:val="24"/>
        </w:rPr>
        <w:lastRenderedPageBreak/>
        <w:t>El cuidado: Encuentros y Desencuentros entre las representaciones de efectores y de cuidadoras.</w:t>
      </w:r>
    </w:p>
    <w:p w:rsidR="009E35E9" w:rsidRPr="009C49A4" w:rsidRDefault="009E35E9" w:rsidP="009E35E9">
      <w:pPr>
        <w:pStyle w:val="Prrafodelista"/>
        <w:spacing w:after="0" w:line="240" w:lineRule="auto"/>
        <w:ind w:left="0"/>
        <w:rPr>
          <w:rFonts w:ascii="Times New Roman" w:hAnsi="Times New Roman"/>
          <w:b/>
          <w:i/>
          <w:sz w:val="24"/>
          <w:szCs w:val="24"/>
        </w:rPr>
      </w:pPr>
    </w:p>
    <w:p w:rsidR="009B7785" w:rsidRPr="009C49A4" w:rsidRDefault="009B7785" w:rsidP="009E35E9">
      <w:pPr>
        <w:autoSpaceDE w:val="0"/>
        <w:autoSpaceDN w:val="0"/>
        <w:adjustRightInd w:val="0"/>
        <w:spacing w:after="0" w:line="240" w:lineRule="auto"/>
        <w:rPr>
          <w:rFonts w:ascii="Times New Roman" w:hAnsi="Times New Roman" w:cs="Times New Roman"/>
          <w:sz w:val="24"/>
          <w:szCs w:val="24"/>
        </w:rPr>
      </w:pPr>
      <w:r w:rsidRPr="009C49A4">
        <w:rPr>
          <w:rFonts w:ascii="Times New Roman" w:hAnsi="Times New Roman" w:cs="Times New Roman"/>
          <w:sz w:val="24"/>
          <w:szCs w:val="24"/>
        </w:rPr>
        <w:t xml:space="preserve">Esta categoría se organiza en los siguientes aspectos: </w:t>
      </w:r>
    </w:p>
    <w:p w:rsidR="00436311" w:rsidRPr="009C49A4" w:rsidRDefault="00436311" w:rsidP="009E35E9">
      <w:pPr>
        <w:autoSpaceDE w:val="0"/>
        <w:autoSpaceDN w:val="0"/>
        <w:adjustRightInd w:val="0"/>
        <w:spacing w:after="0" w:line="240" w:lineRule="auto"/>
        <w:rPr>
          <w:rFonts w:ascii="Times New Roman" w:hAnsi="Times New Roman" w:cs="Times New Roman"/>
          <w:sz w:val="24"/>
          <w:szCs w:val="24"/>
        </w:rPr>
      </w:pPr>
    </w:p>
    <w:p w:rsidR="000E1AB1" w:rsidRPr="009C49A4" w:rsidRDefault="009B7785" w:rsidP="009E35E9">
      <w:pPr>
        <w:pStyle w:val="Prrafodelista"/>
        <w:numPr>
          <w:ilvl w:val="0"/>
          <w:numId w:val="7"/>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rPr>
        <w:t>El cuidado en términos de información recibida y prácticas vinculadas al cuidado.</w:t>
      </w:r>
    </w:p>
    <w:p w:rsidR="009B7785" w:rsidRPr="009C49A4" w:rsidRDefault="009B7785" w:rsidP="009E35E9">
      <w:pPr>
        <w:pStyle w:val="Prrafodelista"/>
        <w:numPr>
          <w:ilvl w:val="0"/>
          <w:numId w:val="7"/>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rPr>
        <w:t>La relación entre los saberes médicos y los saberes cotidianos de los cuidadores en las prácticas de cuidados</w:t>
      </w:r>
    </w:p>
    <w:p w:rsidR="009E35E9" w:rsidRPr="009C49A4" w:rsidRDefault="009E35E9" w:rsidP="009E35E9">
      <w:pPr>
        <w:pStyle w:val="Prrafodelista"/>
        <w:autoSpaceDE w:val="0"/>
        <w:autoSpaceDN w:val="0"/>
        <w:adjustRightInd w:val="0"/>
        <w:spacing w:after="0" w:line="240" w:lineRule="auto"/>
        <w:ind w:left="0"/>
        <w:rPr>
          <w:rFonts w:ascii="Times New Roman" w:hAnsi="Times New Roman"/>
          <w:sz w:val="24"/>
          <w:szCs w:val="24"/>
        </w:rPr>
      </w:pPr>
    </w:p>
    <w:p w:rsidR="00856B37" w:rsidRDefault="004A7717" w:rsidP="00703D21">
      <w:pPr>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Si entendemos al cuidado como la provisión a nivel familiar y comunitario</w:t>
      </w:r>
      <w:r w:rsidR="002155F2">
        <w:rPr>
          <w:rFonts w:ascii="Times New Roman" w:hAnsi="Times New Roman" w:cs="Times New Roman"/>
          <w:sz w:val="24"/>
          <w:szCs w:val="24"/>
        </w:rPr>
        <w:t xml:space="preserve"> </w:t>
      </w:r>
      <w:r w:rsidRPr="009C49A4">
        <w:rPr>
          <w:rFonts w:ascii="Times New Roman" w:hAnsi="Times New Roman" w:cs="Times New Roman"/>
          <w:sz w:val="24"/>
          <w:szCs w:val="24"/>
        </w:rPr>
        <w:t xml:space="preserve">de tiempo, atención y apoyo para satisfacer las necesidades físicas, mentales y sociales de </w:t>
      </w:r>
      <w:r w:rsidRPr="00A86431">
        <w:rPr>
          <w:rFonts w:ascii="Times New Roman" w:hAnsi="Times New Roman" w:cs="Times New Roman"/>
          <w:sz w:val="24"/>
          <w:szCs w:val="24"/>
        </w:rPr>
        <w:t>los niños y niñas en crecimiento y otros miembros del hogar</w:t>
      </w:r>
      <w:r w:rsidR="00655785" w:rsidRPr="00A86431">
        <w:rPr>
          <w:rFonts w:ascii="Times New Roman" w:hAnsi="Times New Roman" w:cs="Times New Roman"/>
          <w:sz w:val="24"/>
          <w:szCs w:val="24"/>
        </w:rPr>
        <w:t xml:space="preserve"> (4)</w:t>
      </w:r>
      <w:r w:rsidR="00856199" w:rsidRPr="00A86431">
        <w:rPr>
          <w:rFonts w:ascii="Times New Roman" w:hAnsi="Times New Roman" w:cs="Times New Roman"/>
          <w:sz w:val="24"/>
          <w:szCs w:val="24"/>
        </w:rPr>
        <w:t>, entonces esta pr</w:t>
      </w:r>
      <w:r w:rsidR="004B6BD0" w:rsidRPr="00A86431">
        <w:rPr>
          <w:rFonts w:ascii="Times New Roman" w:hAnsi="Times New Roman" w:cs="Times New Roman"/>
          <w:sz w:val="24"/>
          <w:szCs w:val="24"/>
        </w:rPr>
        <w:t xml:space="preserve">ovisión dependerá de los conocimientos y creencias que </w:t>
      </w:r>
      <w:r w:rsidR="00856199" w:rsidRPr="00A86431">
        <w:rPr>
          <w:rFonts w:ascii="Times New Roman" w:hAnsi="Times New Roman" w:cs="Times New Roman"/>
          <w:sz w:val="24"/>
          <w:szCs w:val="24"/>
        </w:rPr>
        <w:t>se tenga</w:t>
      </w:r>
      <w:r w:rsidR="004B6BD0" w:rsidRPr="00A86431">
        <w:rPr>
          <w:rFonts w:ascii="Times New Roman" w:hAnsi="Times New Roman" w:cs="Times New Roman"/>
          <w:sz w:val="24"/>
          <w:szCs w:val="24"/>
        </w:rPr>
        <w:t xml:space="preserve"> acerca del cuidado.</w:t>
      </w:r>
      <w:r w:rsidR="002155F2">
        <w:rPr>
          <w:rFonts w:ascii="Times New Roman" w:hAnsi="Times New Roman" w:cs="Times New Roman"/>
          <w:sz w:val="24"/>
          <w:szCs w:val="24"/>
        </w:rPr>
        <w:t xml:space="preserve"> </w:t>
      </w:r>
      <w:r w:rsidR="00856B37" w:rsidRPr="00A86431">
        <w:rPr>
          <w:rFonts w:ascii="Times New Roman" w:hAnsi="Times New Roman" w:cs="Times New Roman"/>
          <w:sz w:val="24"/>
          <w:szCs w:val="24"/>
        </w:rPr>
        <w:t>Por lo tanto el apoyo a los cuidadores es esencial, ya</w:t>
      </w:r>
      <w:r w:rsidR="005D0B4E" w:rsidRPr="00A86431">
        <w:rPr>
          <w:rFonts w:ascii="Times New Roman" w:hAnsi="Times New Roman" w:cs="Times New Roman"/>
          <w:sz w:val="24"/>
          <w:szCs w:val="24"/>
        </w:rPr>
        <w:t xml:space="preserve"> que</w:t>
      </w:r>
      <w:r w:rsidR="00856B37" w:rsidRPr="00A86431">
        <w:rPr>
          <w:rFonts w:ascii="Times New Roman" w:hAnsi="Times New Roman" w:cs="Times New Roman"/>
          <w:sz w:val="24"/>
          <w:szCs w:val="24"/>
        </w:rPr>
        <w:t xml:space="preserve"> en parte, la información brindada acerca </w:t>
      </w:r>
      <w:r w:rsidR="005D0B4E" w:rsidRPr="00A86431">
        <w:rPr>
          <w:rFonts w:ascii="Times New Roman" w:hAnsi="Times New Roman" w:cs="Times New Roman"/>
          <w:sz w:val="24"/>
          <w:szCs w:val="24"/>
        </w:rPr>
        <w:t xml:space="preserve">de algunos aspectos de cuidado </w:t>
      </w:r>
      <w:r w:rsidR="00856B37" w:rsidRPr="00A86431">
        <w:rPr>
          <w:rFonts w:ascii="Times New Roman" w:hAnsi="Times New Roman" w:cs="Times New Roman"/>
          <w:sz w:val="24"/>
          <w:szCs w:val="24"/>
        </w:rPr>
        <w:t>como lactancia materna e introducción de alimentos (17)</w:t>
      </w:r>
      <w:r w:rsidR="005D0B4E" w:rsidRPr="00A86431">
        <w:rPr>
          <w:rFonts w:ascii="Times New Roman" w:hAnsi="Times New Roman" w:cs="Times New Roman"/>
          <w:sz w:val="24"/>
          <w:szCs w:val="24"/>
        </w:rPr>
        <w:t>, se constituyen en factores que contribuyen al crecimiento y desarrollo de los niños, según Unicef.</w:t>
      </w:r>
    </w:p>
    <w:p w:rsidR="00856B37" w:rsidRDefault="00856B37" w:rsidP="00703D21">
      <w:pPr>
        <w:spacing w:after="0" w:line="240" w:lineRule="auto"/>
        <w:jc w:val="both"/>
        <w:rPr>
          <w:rFonts w:ascii="Times New Roman" w:hAnsi="Times New Roman" w:cs="Times New Roman"/>
          <w:sz w:val="24"/>
          <w:szCs w:val="24"/>
        </w:rPr>
      </w:pPr>
    </w:p>
    <w:p w:rsidR="000276B4" w:rsidRPr="009C49A4" w:rsidRDefault="00707A51" w:rsidP="00703D21">
      <w:pPr>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De los relatos de cuidadoras y de efectores de los centros de salud se observa concordancia</w:t>
      </w:r>
      <w:r w:rsidR="002155F2">
        <w:rPr>
          <w:rFonts w:ascii="Times New Roman" w:hAnsi="Times New Roman" w:cs="Times New Roman"/>
          <w:sz w:val="24"/>
          <w:szCs w:val="24"/>
        </w:rPr>
        <w:t xml:space="preserve"> </w:t>
      </w:r>
      <w:r w:rsidRPr="009C49A4">
        <w:rPr>
          <w:rFonts w:ascii="Times New Roman" w:hAnsi="Times New Roman" w:cs="Times New Roman"/>
          <w:sz w:val="24"/>
          <w:szCs w:val="24"/>
        </w:rPr>
        <w:t>en cuanto a la información brindada sobre el cuidado nutricional infantil. Tanto las cuidadoras entrevistadas como los efectores refieren que la información gira en torno a los beneficios de la práctica de lactancia materna y etapas en la alimentación del niño</w:t>
      </w:r>
      <w:r w:rsidR="000552AE" w:rsidRPr="009C49A4">
        <w:rPr>
          <w:rFonts w:ascii="Times New Roman" w:hAnsi="Times New Roman" w:cs="Times New Roman"/>
          <w:sz w:val="24"/>
          <w:szCs w:val="24"/>
        </w:rPr>
        <w:t>, que en términos de Engle</w:t>
      </w:r>
      <w:r w:rsidR="00187E1B" w:rsidRPr="009C49A4">
        <w:rPr>
          <w:rFonts w:ascii="Times New Roman" w:hAnsi="Times New Roman" w:cs="Times New Roman"/>
          <w:sz w:val="24"/>
          <w:szCs w:val="24"/>
        </w:rPr>
        <w:t xml:space="preserve"> P</w:t>
      </w:r>
      <w:r w:rsidR="000552AE" w:rsidRPr="009C49A4">
        <w:rPr>
          <w:rFonts w:ascii="Times New Roman" w:hAnsi="Times New Roman" w:cs="Times New Roman"/>
          <w:sz w:val="24"/>
          <w:szCs w:val="24"/>
        </w:rPr>
        <w:t>, Menom</w:t>
      </w:r>
      <w:r w:rsidR="002155F2">
        <w:rPr>
          <w:rFonts w:ascii="Times New Roman" w:hAnsi="Times New Roman" w:cs="Times New Roman"/>
          <w:sz w:val="24"/>
          <w:szCs w:val="24"/>
        </w:rPr>
        <w:t xml:space="preserve"> </w:t>
      </w:r>
      <w:r w:rsidR="00187E1B" w:rsidRPr="009C49A4">
        <w:rPr>
          <w:rFonts w:ascii="Times New Roman" w:hAnsi="Times New Roman" w:cs="Times New Roman"/>
          <w:sz w:val="24"/>
          <w:szCs w:val="24"/>
        </w:rPr>
        <w:t xml:space="preserve">P </w:t>
      </w:r>
      <w:r w:rsidR="000552AE" w:rsidRPr="009C49A4">
        <w:rPr>
          <w:rFonts w:ascii="Times New Roman" w:hAnsi="Times New Roman" w:cs="Times New Roman"/>
          <w:sz w:val="24"/>
          <w:szCs w:val="24"/>
        </w:rPr>
        <w:t>y Haddad, se vinculan a algunos aspectos del cuidado</w:t>
      </w:r>
      <w:r w:rsidR="005953C7" w:rsidRPr="009C49A4">
        <w:rPr>
          <w:rFonts w:ascii="Times New Roman" w:hAnsi="Times New Roman" w:cs="Times New Roman"/>
          <w:sz w:val="24"/>
          <w:szCs w:val="24"/>
        </w:rPr>
        <w:t xml:space="preserve">. </w:t>
      </w:r>
      <w:r w:rsidR="00DD602B" w:rsidRPr="009C49A4">
        <w:rPr>
          <w:rFonts w:ascii="Times New Roman" w:hAnsi="Times New Roman" w:cs="Times New Roman"/>
          <w:sz w:val="24"/>
          <w:szCs w:val="24"/>
        </w:rPr>
        <w:t xml:space="preserve">Asimismo, las cuidadoras </w:t>
      </w:r>
      <w:r w:rsidR="003F7272" w:rsidRPr="009C49A4">
        <w:rPr>
          <w:rFonts w:ascii="Times New Roman" w:hAnsi="Times New Roman" w:cs="Times New Roman"/>
          <w:sz w:val="24"/>
          <w:szCs w:val="24"/>
        </w:rPr>
        <w:t>expresan</w:t>
      </w:r>
      <w:r w:rsidR="00DD602B" w:rsidRPr="009C49A4">
        <w:rPr>
          <w:rFonts w:ascii="Times New Roman" w:hAnsi="Times New Roman" w:cs="Times New Roman"/>
          <w:sz w:val="24"/>
          <w:szCs w:val="24"/>
        </w:rPr>
        <w:t xml:space="preserve"> que no recibieron informació</w:t>
      </w:r>
      <w:r w:rsidR="005953C7" w:rsidRPr="009C49A4">
        <w:rPr>
          <w:rFonts w:ascii="Times New Roman" w:hAnsi="Times New Roman" w:cs="Times New Roman"/>
          <w:sz w:val="24"/>
          <w:szCs w:val="24"/>
        </w:rPr>
        <w:t xml:space="preserve">n respecto de las dimensiones </w:t>
      </w:r>
      <w:r w:rsidRPr="009C49A4">
        <w:rPr>
          <w:rFonts w:ascii="Times New Roman" w:hAnsi="Times New Roman" w:cs="Times New Roman"/>
          <w:sz w:val="24"/>
          <w:szCs w:val="24"/>
        </w:rPr>
        <w:t>como son cantidades, formas de preparación y distribución, pautas de crianza, resolución de problemas en torno a la alimentación en los primeros años</w:t>
      </w:r>
      <w:r w:rsidR="00945C9C" w:rsidRPr="009C49A4">
        <w:rPr>
          <w:rFonts w:ascii="Times New Roman" w:hAnsi="Times New Roman" w:cs="Times New Roman"/>
          <w:sz w:val="24"/>
          <w:szCs w:val="24"/>
        </w:rPr>
        <w:t>.</w:t>
      </w:r>
    </w:p>
    <w:p w:rsidR="000276B4" w:rsidRPr="009C49A4" w:rsidRDefault="000276B4" w:rsidP="00703D21">
      <w:pPr>
        <w:spacing w:after="0" w:line="240" w:lineRule="auto"/>
        <w:jc w:val="both"/>
        <w:rPr>
          <w:rFonts w:ascii="Times New Roman" w:hAnsi="Times New Roman" w:cs="Times New Roman"/>
          <w:sz w:val="24"/>
          <w:szCs w:val="24"/>
        </w:rPr>
      </w:pPr>
    </w:p>
    <w:p w:rsidR="00703D21" w:rsidRPr="009C49A4" w:rsidRDefault="005953C7" w:rsidP="00703D21">
      <w:pPr>
        <w:widowControl w:val="0"/>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 xml:space="preserve">De las narraciones de las cuidadoras y los efectores se observa que la asistencia en consultorio se convierte en el único lugar de información, como una práctica en forma reiterada, </w:t>
      </w:r>
      <w:r w:rsidR="00133A0D" w:rsidRPr="009C49A4">
        <w:rPr>
          <w:rFonts w:ascii="Times New Roman" w:hAnsi="Times New Roman" w:cs="Times New Roman"/>
          <w:sz w:val="24"/>
          <w:szCs w:val="24"/>
        </w:rPr>
        <w:t xml:space="preserve">aspecto que está </w:t>
      </w:r>
      <w:r w:rsidRPr="009C49A4">
        <w:rPr>
          <w:rFonts w:ascii="Times New Roman" w:hAnsi="Times New Roman" w:cs="Times New Roman"/>
          <w:sz w:val="24"/>
          <w:szCs w:val="24"/>
        </w:rPr>
        <w:t>en tensión con la propuesta de los planes y programas de salud</w:t>
      </w:r>
      <w:r w:rsidR="009E24FA" w:rsidRPr="009C49A4">
        <w:rPr>
          <w:rFonts w:ascii="Times New Roman" w:hAnsi="Times New Roman" w:cs="Times New Roman"/>
          <w:sz w:val="24"/>
          <w:szCs w:val="24"/>
        </w:rPr>
        <w:t xml:space="preserve"> implementados en la ciudad de Córdoba</w:t>
      </w:r>
      <w:r w:rsidRPr="009C49A4">
        <w:rPr>
          <w:rFonts w:ascii="Times New Roman" w:hAnsi="Times New Roman" w:cs="Times New Roman"/>
          <w:sz w:val="24"/>
          <w:szCs w:val="24"/>
        </w:rPr>
        <w:t>, desde los cuales se plantea la necesidad de un trabajo en la comunidad</w:t>
      </w:r>
      <w:r w:rsidR="00CE2148" w:rsidRPr="009C49A4">
        <w:rPr>
          <w:rFonts w:ascii="Times New Roman" w:hAnsi="Times New Roman" w:cs="Times New Roman"/>
          <w:sz w:val="24"/>
          <w:szCs w:val="24"/>
        </w:rPr>
        <w:t xml:space="preserve"> (17</w:t>
      </w:r>
      <w:r w:rsidR="00766CD5" w:rsidRPr="009C49A4">
        <w:rPr>
          <w:rFonts w:ascii="Times New Roman" w:hAnsi="Times New Roman" w:cs="Times New Roman"/>
          <w:sz w:val="24"/>
          <w:szCs w:val="24"/>
        </w:rPr>
        <w:t>)</w:t>
      </w:r>
      <w:r w:rsidRPr="009C49A4">
        <w:rPr>
          <w:rFonts w:ascii="Times New Roman" w:hAnsi="Times New Roman" w:cs="Times New Roman"/>
          <w:sz w:val="24"/>
          <w:szCs w:val="24"/>
        </w:rPr>
        <w:t xml:space="preserve">. </w:t>
      </w:r>
    </w:p>
    <w:p w:rsidR="009E35E9" w:rsidRPr="009C49A4" w:rsidRDefault="009E35E9" w:rsidP="00703D21">
      <w:pPr>
        <w:spacing w:after="0" w:line="240" w:lineRule="auto"/>
        <w:jc w:val="both"/>
        <w:rPr>
          <w:rFonts w:ascii="Times New Roman" w:hAnsi="Times New Roman" w:cs="Times New Roman"/>
          <w:bCs/>
          <w:sz w:val="24"/>
          <w:szCs w:val="24"/>
        </w:rPr>
      </w:pPr>
    </w:p>
    <w:p w:rsidR="00707A51" w:rsidRPr="009C49A4" w:rsidRDefault="009B7785" w:rsidP="00703D21">
      <w:pPr>
        <w:spacing w:after="0" w:line="240" w:lineRule="auto"/>
        <w:jc w:val="both"/>
        <w:rPr>
          <w:rFonts w:ascii="Times New Roman" w:hAnsi="Times New Roman" w:cs="Times New Roman"/>
          <w:bCs/>
          <w:sz w:val="24"/>
          <w:szCs w:val="24"/>
        </w:rPr>
      </w:pPr>
      <w:r w:rsidRPr="009C49A4">
        <w:rPr>
          <w:rFonts w:ascii="Times New Roman" w:hAnsi="Times New Roman" w:cs="Times New Roman"/>
          <w:snapToGrid w:val="0"/>
          <w:sz w:val="24"/>
          <w:szCs w:val="24"/>
        </w:rPr>
        <w:t>Los</w:t>
      </w:r>
      <w:r w:rsidR="00707A51" w:rsidRPr="009C49A4">
        <w:rPr>
          <w:rFonts w:ascii="Times New Roman" w:hAnsi="Times New Roman" w:cs="Times New Roman"/>
          <w:snapToGrid w:val="0"/>
          <w:sz w:val="24"/>
          <w:szCs w:val="24"/>
        </w:rPr>
        <w:t xml:space="preserve"> relatos de las cuidadoras</w:t>
      </w:r>
      <w:r w:rsidRPr="009C49A4">
        <w:rPr>
          <w:rFonts w:ascii="Times New Roman" w:hAnsi="Times New Roman" w:cs="Times New Roman"/>
          <w:snapToGrid w:val="0"/>
          <w:sz w:val="24"/>
          <w:szCs w:val="24"/>
        </w:rPr>
        <w:t xml:space="preserve"> dan cuenta de que la información en torno a la alimentación</w:t>
      </w:r>
      <w:r w:rsidR="00707A51" w:rsidRPr="009C49A4">
        <w:rPr>
          <w:rFonts w:ascii="Times New Roman" w:hAnsi="Times New Roman" w:cs="Times New Roman"/>
          <w:snapToGrid w:val="0"/>
          <w:sz w:val="24"/>
          <w:szCs w:val="24"/>
        </w:rPr>
        <w:t xml:space="preserve">, dentro de la consulta </w:t>
      </w:r>
      <w:r w:rsidRPr="009C49A4">
        <w:rPr>
          <w:rFonts w:ascii="Times New Roman" w:hAnsi="Times New Roman" w:cs="Times New Roman"/>
          <w:snapToGrid w:val="0"/>
          <w:sz w:val="24"/>
          <w:szCs w:val="24"/>
        </w:rPr>
        <w:t>es entendida como un</w:t>
      </w:r>
      <w:r w:rsidR="00707A51" w:rsidRPr="009C49A4">
        <w:rPr>
          <w:rFonts w:ascii="Times New Roman" w:hAnsi="Times New Roman" w:cs="Times New Roman"/>
          <w:snapToGrid w:val="0"/>
          <w:sz w:val="24"/>
          <w:szCs w:val="24"/>
        </w:rPr>
        <w:t xml:space="preserve"> hecho prescriptivo</w:t>
      </w:r>
      <w:r w:rsidR="00385B74" w:rsidRPr="009C49A4">
        <w:rPr>
          <w:rFonts w:ascii="Times New Roman" w:hAnsi="Times New Roman" w:cs="Times New Roman"/>
          <w:snapToGrid w:val="0"/>
          <w:sz w:val="24"/>
          <w:szCs w:val="24"/>
        </w:rPr>
        <w:t>, tal como lo describen Purnell y Paulanka y lo retoman Melguizo y Alzate</w:t>
      </w:r>
      <w:r w:rsidR="002155F2">
        <w:rPr>
          <w:rFonts w:ascii="Times New Roman" w:hAnsi="Times New Roman" w:cs="Times New Roman"/>
          <w:snapToGrid w:val="0"/>
          <w:sz w:val="24"/>
          <w:szCs w:val="24"/>
        </w:rPr>
        <w:t xml:space="preserve"> </w:t>
      </w:r>
      <w:r w:rsidR="005D2035" w:rsidRPr="009C49A4">
        <w:rPr>
          <w:rFonts w:ascii="Times New Roman" w:hAnsi="Times New Roman" w:cs="Times New Roman"/>
          <w:snapToGrid w:val="0"/>
          <w:sz w:val="24"/>
          <w:szCs w:val="24"/>
        </w:rPr>
        <w:t>(</w:t>
      </w:r>
      <w:r w:rsidR="003C7D70" w:rsidRPr="009C49A4">
        <w:rPr>
          <w:rFonts w:ascii="Times New Roman" w:hAnsi="Times New Roman" w:cs="Times New Roman"/>
          <w:snapToGrid w:val="0"/>
          <w:sz w:val="24"/>
          <w:szCs w:val="24"/>
        </w:rPr>
        <w:t>1</w:t>
      </w:r>
      <w:r w:rsidR="00CE2148" w:rsidRPr="009C49A4">
        <w:rPr>
          <w:rFonts w:ascii="Times New Roman" w:hAnsi="Times New Roman" w:cs="Times New Roman"/>
          <w:snapToGrid w:val="0"/>
          <w:sz w:val="24"/>
          <w:szCs w:val="24"/>
        </w:rPr>
        <w:t>8</w:t>
      </w:r>
      <w:r w:rsidR="00655785" w:rsidRPr="009C49A4">
        <w:rPr>
          <w:rFonts w:ascii="Times New Roman" w:hAnsi="Times New Roman" w:cs="Times New Roman"/>
          <w:snapToGrid w:val="0"/>
          <w:sz w:val="24"/>
          <w:szCs w:val="24"/>
        </w:rPr>
        <w:t>)</w:t>
      </w:r>
      <w:r w:rsidR="00707A51" w:rsidRPr="009C49A4">
        <w:rPr>
          <w:rFonts w:ascii="Times New Roman" w:hAnsi="Times New Roman" w:cs="Times New Roman"/>
          <w:snapToGrid w:val="0"/>
          <w:sz w:val="24"/>
          <w:szCs w:val="24"/>
        </w:rPr>
        <w:t xml:space="preserve">; los efectores también reconocen que </w:t>
      </w:r>
      <w:r w:rsidR="00707A51" w:rsidRPr="009C49A4">
        <w:rPr>
          <w:rFonts w:ascii="Times New Roman" w:hAnsi="Times New Roman" w:cs="Times New Roman"/>
          <w:sz w:val="24"/>
          <w:szCs w:val="24"/>
        </w:rPr>
        <w:t xml:space="preserve">no se detienen a preguntarles su opinión o sus sentimientos en un espacio dialógico, </w:t>
      </w:r>
      <w:r w:rsidR="00856199">
        <w:rPr>
          <w:rFonts w:ascii="Times New Roman" w:hAnsi="Times New Roman" w:cs="Times New Roman"/>
          <w:bCs/>
          <w:sz w:val="24"/>
          <w:szCs w:val="24"/>
        </w:rPr>
        <w:t>l</w:t>
      </w:r>
      <w:r w:rsidR="00707A51" w:rsidRPr="009C49A4">
        <w:rPr>
          <w:rFonts w:ascii="Times New Roman" w:hAnsi="Times New Roman" w:cs="Times New Roman"/>
          <w:bCs/>
          <w:sz w:val="24"/>
          <w:szCs w:val="24"/>
        </w:rPr>
        <w:t xml:space="preserve">a información se brinda de manera individual y unidireccional dentro de la consulta; no </w:t>
      </w:r>
      <w:r w:rsidR="00385B74" w:rsidRPr="009C49A4">
        <w:rPr>
          <w:rFonts w:ascii="Times New Roman" w:hAnsi="Times New Roman" w:cs="Times New Roman"/>
          <w:bCs/>
          <w:sz w:val="24"/>
          <w:szCs w:val="24"/>
        </w:rPr>
        <w:t xml:space="preserve">se identifica </w:t>
      </w:r>
      <w:r w:rsidR="00707A51" w:rsidRPr="009C49A4">
        <w:rPr>
          <w:rFonts w:ascii="Times New Roman" w:hAnsi="Times New Roman" w:cs="Times New Roman"/>
          <w:bCs/>
          <w:sz w:val="24"/>
          <w:szCs w:val="24"/>
        </w:rPr>
        <w:t>en los relatos</w:t>
      </w:r>
      <w:r w:rsidR="00385B74" w:rsidRPr="009C49A4">
        <w:rPr>
          <w:rFonts w:ascii="Times New Roman" w:hAnsi="Times New Roman" w:cs="Times New Roman"/>
          <w:bCs/>
          <w:sz w:val="24"/>
          <w:szCs w:val="24"/>
        </w:rPr>
        <w:t xml:space="preserve">, tanto de cuidadores como efectores, </w:t>
      </w:r>
      <w:r w:rsidR="00707A51" w:rsidRPr="009C49A4">
        <w:rPr>
          <w:rFonts w:ascii="Times New Roman" w:hAnsi="Times New Roman" w:cs="Times New Roman"/>
          <w:bCs/>
          <w:sz w:val="24"/>
          <w:szCs w:val="24"/>
        </w:rPr>
        <w:t>la presencia de espacios grupales de reflexión, donde la comunicación se pudiera dar de manera más horizontal</w:t>
      </w:r>
      <w:r w:rsidR="00766CD5" w:rsidRPr="009C49A4">
        <w:rPr>
          <w:rFonts w:ascii="Times New Roman" w:hAnsi="Times New Roman" w:cs="Times New Roman"/>
          <w:bCs/>
          <w:sz w:val="24"/>
          <w:szCs w:val="24"/>
        </w:rPr>
        <w:t>, como proponen Aguiló y Cucco</w:t>
      </w:r>
      <w:r w:rsidR="00EB3799" w:rsidRPr="009C49A4">
        <w:rPr>
          <w:rFonts w:ascii="Times New Roman" w:hAnsi="Times New Roman" w:cs="Times New Roman"/>
          <w:bCs/>
          <w:sz w:val="24"/>
          <w:szCs w:val="24"/>
        </w:rPr>
        <w:t xml:space="preserve"> (</w:t>
      </w:r>
      <w:r w:rsidR="00B00F66" w:rsidRPr="009C49A4">
        <w:rPr>
          <w:rFonts w:ascii="Times New Roman" w:hAnsi="Times New Roman" w:cs="Times New Roman"/>
          <w:bCs/>
          <w:sz w:val="24"/>
          <w:szCs w:val="24"/>
        </w:rPr>
        <w:t>1</w:t>
      </w:r>
      <w:r w:rsidR="00CE2148" w:rsidRPr="009C49A4">
        <w:rPr>
          <w:rFonts w:ascii="Times New Roman" w:hAnsi="Times New Roman" w:cs="Times New Roman"/>
          <w:bCs/>
          <w:sz w:val="24"/>
          <w:szCs w:val="24"/>
        </w:rPr>
        <w:t>9</w:t>
      </w:r>
      <w:r w:rsidR="00EB3799" w:rsidRPr="009C49A4">
        <w:rPr>
          <w:rFonts w:ascii="Times New Roman" w:hAnsi="Times New Roman" w:cs="Times New Roman"/>
          <w:bCs/>
          <w:sz w:val="24"/>
          <w:szCs w:val="24"/>
        </w:rPr>
        <w:t>)</w:t>
      </w:r>
      <w:r w:rsidR="00707A51" w:rsidRPr="009C49A4">
        <w:rPr>
          <w:rFonts w:ascii="Times New Roman" w:hAnsi="Times New Roman" w:cs="Times New Roman"/>
          <w:bCs/>
          <w:sz w:val="24"/>
          <w:szCs w:val="24"/>
        </w:rPr>
        <w:t xml:space="preserve"> y las madres podrían compartir con pares sus problemáticas en torno al cuidado nutricional infantil</w:t>
      </w:r>
      <w:r w:rsidR="00385B74" w:rsidRPr="009C49A4">
        <w:rPr>
          <w:rFonts w:ascii="Times New Roman" w:hAnsi="Times New Roman" w:cs="Times New Roman"/>
          <w:bCs/>
          <w:sz w:val="24"/>
          <w:szCs w:val="24"/>
        </w:rPr>
        <w:t xml:space="preserve">; tal como lo proponen </w:t>
      </w:r>
      <w:r w:rsidR="00CE2148" w:rsidRPr="009C49A4">
        <w:rPr>
          <w:rFonts w:ascii="Times New Roman" w:hAnsi="Times New Roman" w:cs="Times New Roman"/>
          <w:bCs/>
          <w:sz w:val="24"/>
          <w:szCs w:val="24"/>
        </w:rPr>
        <w:t>los planes y programas de</w:t>
      </w:r>
      <w:r w:rsidR="00A86431">
        <w:rPr>
          <w:rFonts w:ascii="Times New Roman" w:hAnsi="Times New Roman" w:cs="Times New Roman"/>
          <w:bCs/>
          <w:sz w:val="24"/>
          <w:szCs w:val="24"/>
        </w:rPr>
        <w:t>l Ministerio de S</w:t>
      </w:r>
      <w:r w:rsidR="00CE2148" w:rsidRPr="009C49A4">
        <w:rPr>
          <w:rFonts w:ascii="Times New Roman" w:hAnsi="Times New Roman" w:cs="Times New Roman"/>
          <w:bCs/>
          <w:sz w:val="24"/>
          <w:szCs w:val="24"/>
        </w:rPr>
        <w:t>alud</w:t>
      </w:r>
      <w:r w:rsidR="00385B74" w:rsidRPr="009C49A4">
        <w:rPr>
          <w:rFonts w:ascii="Times New Roman" w:hAnsi="Times New Roman" w:cs="Times New Roman"/>
          <w:bCs/>
          <w:sz w:val="24"/>
          <w:szCs w:val="24"/>
        </w:rPr>
        <w:t xml:space="preserve"> (</w:t>
      </w:r>
      <w:r w:rsidR="00CE2148" w:rsidRPr="009C49A4">
        <w:rPr>
          <w:rFonts w:ascii="Times New Roman" w:hAnsi="Times New Roman" w:cs="Times New Roman"/>
          <w:bCs/>
          <w:sz w:val="24"/>
          <w:szCs w:val="24"/>
        </w:rPr>
        <w:t>17).</w:t>
      </w:r>
    </w:p>
    <w:p w:rsidR="009E35E9" w:rsidRPr="009C49A4" w:rsidRDefault="009E35E9" w:rsidP="009E35E9">
      <w:pPr>
        <w:spacing w:after="0" w:line="240" w:lineRule="auto"/>
        <w:jc w:val="both"/>
        <w:rPr>
          <w:rFonts w:ascii="Times New Roman" w:hAnsi="Times New Roman" w:cs="Times New Roman"/>
          <w:snapToGrid w:val="0"/>
          <w:sz w:val="24"/>
          <w:szCs w:val="24"/>
        </w:rPr>
      </w:pPr>
    </w:p>
    <w:p w:rsidR="00707A51" w:rsidRPr="009C49A4" w:rsidRDefault="00707A51" w:rsidP="009E35E9">
      <w:pPr>
        <w:spacing w:after="0" w:line="240" w:lineRule="auto"/>
        <w:jc w:val="both"/>
        <w:rPr>
          <w:rFonts w:ascii="Times New Roman" w:hAnsi="Times New Roman" w:cs="Times New Roman"/>
          <w:i/>
          <w:sz w:val="24"/>
          <w:szCs w:val="24"/>
        </w:rPr>
      </w:pPr>
      <w:r w:rsidRPr="009C49A4">
        <w:rPr>
          <w:rFonts w:ascii="Times New Roman" w:hAnsi="Times New Roman" w:cs="Times New Roman"/>
          <w:i/>
          <w:sz w:val="24"/>
          <w:szCs w:val="24"/>
        </w:rPr>
        <w:t xml:space="preserve">“Me enseñaban </w:t>
      </w:r>
      <w:r w:rsidR="00595C0A" w:rsidRPr="009C49A4">
        <w:rPr>
          <w:rFonts w:ascii="Times New Roman" w:hAnsi="Times New Roman" w:cs="Times New Roman"/>
          <w:i/>
          <w:sz w:val="24"/>
          <w:szCs w:val="24"/>
        </w:rPr>
        <w:t>có</w:t>
      </w:r>
      <w:r w:rsidR="005D0B4E">
        <w:rPr>
          <w:rFonts w:ascii="Times New Roman" w:hAnsi="Times New Roman" w:cs="Times New Roman"/>
          <w:i/>
          <w:sz w:val="24"/>
          <w:szCs w:val="24"/>
        </w:rPr>
        <w:t xml:space="preserve">mo preparar la leche, </w:t>
      </w:r>
      <w:r w:rsidRPr="009C49A4">
        <w:rPr>
          <w:rFonts w:ascii="Times New Roman" w:hAnsi="Times New Roman" w:cs="Times New Roman"/>
          <w:i/>
          <w:sz w:val="24"/>
          <w:szCs w:val="24"/>
        </w:rPr>
        <w:t>cu</w:t>
      </w:r>
      <w:r w:rsidR="00A86431">
        <w:rPr>
          <w:rFonts w:ascii="Times New Roman" w:hAnsi="Times New Roman" w:cs="Times New Roman"/>
          <w:i/>
          <w:sz w:val="24"/>
          <w:szCs w:val="24"/>
        </w:rPr>
        <w:t>á</w:t>
      </w:r>
      <w:r w:rsidRPr="009C49A4">
        <w:rPr>
          <w:rFonts w:ascii="Times New Roman" w:hAnsi="Times New Roman" w:cs="Times New Roman"/>
          <w:i/>
          <w:sz w:val="24"/>
          <w:szCs w:val="24"/>
        </w:rPr>
        <w:t>ntas medidas”. (Entrevista 1, 42 años, familia nuclear, no comparte la crianza, Centro de Salud 2)</w:t>
      </w:r>
    </w:p>
    <w:p w:rsidR="00436311" w:rsidRPr="009C49A4" w:rsidRDefault="00436311" w:rsidP="009E35E9">
      <w:pPr>
        <w:spacing w:after="0" w:line="240" w:lineRule="auto"/>
        <w:jc w:val="both"/>
        <w:rPr>
          <w:rFonts w:ascii="Times New Roman" w:hAnsi="Times New Roman" w:cs="Times New Roman"/>
          <w:i/>
          <w:sz w:val="24"/>
          <w:szCs w:val="24"/>
        </w:rPr>
      </w:pPr>
    </w:p>
    <w:p w:rsidR="00707A51" w:rsidRDefault="00707A51" w:rsidP="009E35E9">
      <w:pPr>
        <w:spacing w:after="0" w:line="240" w:lineRule="auto"/>
        <w:ind w:firstLine="60"/>
        <w:jc w:val="both"/>
        <w:rPr>
          <w:rFonts w:ascii="Times New Roman" w:hAnsi="Times New Roman" w:cs="Times New Roman"/>
          <w:i/>
          <w:sz w:val="24"/>
          <w:szCs w:val="24"/>
        </w:rPr>
      </w:pPr>
      <w:r w:rsidRPr="009C49A4">
        <w:rPr>
          <w:rFonts w:ascii="Times New Roman" w:hAnsi="Times New Roman" w:cs="Times New Roman"/>
          <w:i/>
          <w:sz w:val="24"/>
          <w:szCs w:val="24"/>
        </w:rPr>
        <w:lastRenderedPageBreak/>
        <w:t>“Más que nada sobre que tenía que comer cada mes”. (Entrevista 1, 27 años, familia nuclear, no comparte la crianza, Centro de Salud 1)</w:t>
      </w:r>
    </w:p>
    <w:p w:rsidR="005D0B4E" w:rsidRPr="009C49A4" w:rsidRDefault="005D0B4E" w:rsidP="009E35E9">
      <w:pPr>
        <w:spacing w:after="0" w:line="240" w:lineRule="auto"/>
        <w:ind w:firstLine="60"/>
        <w:jc w:val="both"/>
        <w:rPr>
          <w:rFonts w:ascii="Times New Roman" w:hAnsi="Times New Roman" w:cs="Times New Roman"/>
          <w:i/>
          <w:sz w:val="24"/>
          <w:szCs w:val="24"/>
        </w:rPr>
      </w:pPr>
    </w:p>
    <w:p w:rsidR="00F14B2D" w:rsidRPr="009C49A4" w:rsidRDefault="006025B1" w:rsidP="00F14B2D">
      <w:pPr>
        <w:pStyle w:val="Textocomentario"/>
        <w:spacing w:after="0"/>
        <w:jc w:val="both"/>
        <w:rPr>
          <w:rFonts w:ascii="Times New Roman" w:hAnsi="Times New Roman" w:cs="Times New Roman"/>
          <w:sz w:val="24"/>
          <w:szCs w:val="24"/>
        </w:rPr>
      </w:pPr>
      <w:r w:rsidRPr="009C49A4">
        <w:rPr>
          <w:rFonts w:ascii="Times New Roman" w:eastAsia="Calibri" w:hAnsi="Times New Roman" w:cs="Times New Roman"/>
          <w:sz w:val="24"/>
          <w:szCs w:val="24"/>
        </w:rPr>
        <w:t>Definidas las P</w:t>
      </w:r>
      <w:r w:rsidR="00655785" w:rsidRPr="009C49A4">
        <w:rPr>
          <w:rFonts w:ascii="Times New Roman" w:eastAsia="Calibri" w:hAnsi="Times New Roman" w:cs="Times New Roman"/>
          <w:sz w:val="24"/>
          <w:szCs w:val="24"/>
        </w:rPr>
        <w:t xml:space="preserve">rácticas de </w:t>
      </w:r>
      <w:r w:rsidRPr="009C49A4">
        <w:rPr>
          <w:rFonts w:ascii="Times New Roman" w:eastAsia="Calibri" w:hAnsi="Times New Roman" w:cs="Times New Roman"/>
          <w:sz w:val="24"/>
          <w:szCs w:val="24"/>
        </w:rPr>
        <w:t>C</w:t>
      </w:r>
      <w:r w:rsidR="00655785" w:rsidRPr="009C49A4">
        <w:rPr>
          <w:rFonts w:ascii="Times New Roman" w:eastAsia="Calibri" w:hAnsi="Times New Roman" w:cs="Times New Roman"/>
          <w:sz w:val="24"/>
          <w:szCs w:val="24"/>
        </w:rPr>
        <w:t xml:space="preserve">uidado </w:t>
      </w:r>
      <w:r w:rsidRPr="009C49A4">
        <w:rPr>
          <w:rFonts w:ascii="Times New Roman" w:eastAsia="Calibri" w:hAnsi="Times New Roman" w:cs="Times New Roman"/>
          <w:sz w:val="24"/>
          <w:szCs w:val="24"/>
        </w:rPr>
        <w:t>N</w:t>
      </w:r>
      <w:r w:rsidR="00655785" w:rsidRPr="009C49A4">
        <w:rPr>
          <w:rFonts w:ascii="Times New Roman" w:eastAsia="Calibri" w:hAnsi="Times New Roman" w:cs="Times New Roman"/>
          <w:sz w:val="24"/>
          <w:szCs w:val="24"/>
        </w:rPr>
        <w:t xml:space="preserve">utricional </w:t>
      </w:r>
      <w:r w:rsidRPr="009C49A4">
        <w:rPr>
          <w:rFonts w:ascii="Times New Roman" w:eastAsia="Calibri" w:hAnsi="Times New Roman" w:cs="Times New Roman"/>
          <w:sz w:val="24"/>
          <w:szCs w:val="24"/>
        </w:rPr>
        <w:t>I</w:t>
      </w:r>
      <w:r w:rsidR="00655785" w:rsidRPr="009C49A4">
        <w:rPr>
          <w:rFonts w:ascii="Times New Roman" w:eastAsia="Calibri" w:hAnsi="Times New Roman" w:cs="Times New Roman"/>
          <w:sz w:val="24"/>
          <w:szCs w:val="24"/>
        </w:rPr>
        <w:t>nfantil</w:t>
      </w:r>
      <w:r w:rsidRPr="009C49A4">
        <w:rPr>
          <w:rFonts w:ascii="Times New Roman" w:eastAsia="Calibri" w:hAnsi="Times New Roman" w:cs="Times New Roman"/>
          <w:sz w:val="24"/>
          <w:szCs w:val="24"/>
        </w:rPr>
        <w:t xml:space="preserve"> como </w:t>
      </w:r>
      <w:r w:rsidRPr="009C49A4">
        <w:rPr>
          <w:rFonts w:ascii="Times New Roman" w:hAnsi="Times New Roman" w:cs="Times New Roman"/>
          <w:sz w:val="24"/>
          <w:szCs w:val="24"/>
        </w:rPr>
        <w:t xml:space="preserve">las formas socialmente aprendidas de resolver el cuidado de niños y niñas, es necesario conocerlas </w:t>
      </w:r>
      <w:r w:rsidR="00E46331" w:rsidRPr="009C49A4">
        <w:rPr>
          <w:rFonts w:ascii="Times New Roman" w:hAnsi="Times New Roman" w:cs="Times New Roman"/>
          <w:sz w:val="24"/>
          <w:szCs w:val="24"/>
        </w:rPr>
        <w:t xml:space="preserve"> e indagar las fue</w:t>
      </w:r>
      <w:r w:rsidRPr="009C49A4">
        <w:rPr>
          <w:rFonts w:ascii="Times New Roman" w:hAnsi="Times New Roman" w:cs="Times New Roman"/>
          <w:sz w:val="24"/>
          <w:szCs w:val="24"/>
        </w:rPr>
        <w:t>ntes</w:t>
      </w:r>
      <w:r w:rsidR="00E46331" w:rsidRPr="009C49A4">
        <w:rPr>
          <w:rFonts w:ascii="Times New Roman" w:hAnsi="Times New Roman" w:cs="Times New Roman"/>
          <w:sz w:val="24"/>
          <w:szCs w:val="24"/>
        </w:rPr>
        <w:t xml:space="preserve"> de conocimiento</w:t>
      </w:r>
      <w:r w:rsidR="00655785" w:rsidRPr="009C49A4">
        <w:rPr>
          <w:rFonts w:ascii="Times New Roman" w:hAnsi="Times New Roman" w:cs="Times New Roman"/>
          <w:sz w:val="24"/>
          <w:szCs w:val="24"/>
        </w:rPr>
        <w:t xml:space="preserve"> (1)</w:t>
      </w:r>
      <w:r w:rsidR="00E46331" w:rsidRPr="009C49A4">
        <w:rPr>
          <w:rFonts w:ascii="Times New Roman" w:hAnsi="Times New Roman" w:cs="Times New Roman"/>
          <w:sz w:val="24"/>
          <w:szCs w:val="24"/>
        </w:rPr>
        <w:t xml:space="preserve">. </w:t>
      </w:r>
      <w:r w:rsidR="00707A51" w:rsidRPr="009C49A4">
        <w:rPr>
          <w:rFonts w:ascii="Times New Roman" w:hAnsi="Times New Roman" w:cs="Times New Roman"/>
          <w:sz w:val="24"/>
          <w:szCs w:val="24"/>
        </w:rPr>
        <w:t xml:space="preserve">Se </w:t>
      </w:r>
      <w:r w:rsidR="00595C0A" w:rsidRPr="009C49A4">
        <w:rPr>
          <w:rFonts w:ascii="Times New Roman" w:hAnsi="Times New Roman" w:cs="Times New Roman"/>
          <w:sz w:val="24"/>
          <w:szCs w:val="24"/>
        </w:rPr>
        <w:t>advierte</w:t>
      </w:r>
      <w:r w:rsidR="00707A51" w:rsidRPr="009C49A4">
        <w:rPr>
          <w:rFonts w:ascii="Times New Roman" w:hAnsi="Times New Roman" w:cs="Times New Roman"/>
          <w:sz w:val="24"/>
          <w:szCs w:val="24"/>
        </w:rPr>
        <w:t xml:space="preserve"> en las cuidadoras que si bien no cuestionan las recomendaciones ofrecidas </w:t>
      </w:r>
      <w:r w:rsidR="002272F8" w:rsidRPr="009C49A4">
        <w:rPr>
          <w:rFonts w:ascii="Times New Roman" w:hAnsi="Times New Roman" w:cs="Times New Roman"/>
          <w:sz w:val="24"/>
          <w:szCs w:val="24"/>
        </w:rPr>
        <w:t>por el efector del centro de salud en torno a las prácticas de</w:t>
      </w:r>
      <w:r w:rsidR="002272F8" w:rsidRPr="00A24AB2">
        <w:rPr>
          <w:rFonts w:ascii="Times New Roman" w:hAnsi="Times New Roman" w:cs="Times New Roman"/>
          <w:sz w:val="24"/>
          <w:szCs w:val="24"/>
        </w:rPr>
        <w:t xml:space="preserve"> cuidado nutricional infantil, la principal fuente que </w:t>
      </w:r>
      <w:r w:rsidR="0048268B" w:rsidRPr="00A24AB2">
        <w:rPr>
          <w:rFonts w:ascii="Times New Roman" w:hAnsi="Times New Roman" w:cs="Times New Roman"/>
          <w:sz w:val="24"/>
          <w:szCs w:val="24"/>
        </w:rPr>
        <w:t xml:space="preserve">ellas </w:t>
      </w:r>
      <w:r w:rsidR="002272F8" w:rsidRPr="00A24AB2">
        <w:rPr>
          <w:rFonts w:ascii="Times New Roman" w:hAnsi="Times New Roman" w:cs="Times New Roman"/>
          <w:sz w:val="24"/>
          <w:szCs w:val="24"/>
        </w:rPr>
        <w:t>expresan, refiere a</w:t>
      </w:r>
      <w:r w:rsidR="002155F2" w:rsidRPr="00A24AB2">
        <w:rPr>
          <w:rFonts w:ascii="Times New Roman" w:hAnsi="Times New Roman" w:cs="Times New Roman"/>
          <w:sz w:val="24"/>
          <w:szCs w:val="24"/>
        </w:rPr>
        <w:t>l saber práctico</w:t>
      </w:r>
      <w:r w:rsidR="002272F8" w:rsidRPr="00A24AB2">
        <w:rPr>
          <w:rFonts w:ascii="Times New Roman" w:hAnsi="Times New Roman" w:cs="Times New Roman"/>
          <w:sz w:val="24"/>
          <w:szCs w:val="24"/>
        </w:rPr>
        <w:t xml:space="preserve"> que circula entre sus familiares</w:t>
      </w:r>
      <w:r w:rsidR="00707A51" w:rsidRPr="00A24AB2">
        <w:rPr>
          <w:rFonts w:ascii="Times New Roman" w:hAnsi="Times New Roman" w:cs="Times New Roman"/>
          <w:sz w:val="24"/>
          <w:szCs w:val="24"/>
        </w:rPr>
        <w:t xml:space="preserve">, quedando </w:t>
      </w:r>
      <w:r w:rsidR="0048268B" w:rsidRPr="00A24AB2">
        <w:rPr>
          <w:rFonts w:ascii="Times New Roman" w:hAnsi="Times New Roman" w:cs="Times New Roman"/>
          <w:sz w:val="24"/>
          <w:szCs w:val="24"/>
        </w:rPr>
        <w:t>es</w:t>
      </w:r>
      <w:r w:rsidR="00707A51" w:rsidRPr="00A24AB2">
        <w:rPr>
          <w:rFonts w:ascii="Times New Roman" w:hAnsi="Times New Roman" w:cs="Times New Roman"/>
          <w:sz w:val="24"/>
          <w:szCs w:val="24"/>
        </w:rPr>
        <w:t xml:space="preserve">tas prácticas, muchas veces invisibilizadas ante el discurso legitimado de </w:t>
      </w:r>
      <w:r w:rsidR="005D0B4E" w:rsidRPr="00A24AB2">
        <w:rPr>
          <w:rFonts w:ascii="Times New Roman" w:hAnsi="Times New Roman" w:cs="Times New Roman"/>
          <w:sz w:val="24"/>
          <w:szCs w:val="24"/>
        </w:rPr>
        <w:t>los</w:t>
      </w:r>
      <w:r w:rsidR="00707A51" w:rsidRPr="00A24AB2">
        <w:rPr>
          <w:rFonts w:ascii="Times New Roman" w:hAnsi="Times New Roman" w:cs="Times New Roman"/>
          <w:sz w:val="24"/>
          <w:szCs w:val="24"/>
        </w:rPr>
        <w:t xml:space="preserve"> profesionales de salud; quienes no</w:t>
      </w:r>
      <w:r w:rsidR="00A86431" w:rsidRPr="00A24AB2">
        <w:rPr>
          <w:rFonts w:ascii="Times New Roman" w:hAnsi="Times New Roman" w:cs="Times New Roman"/>
          <w:sz w:val="24"/>
          <w:szCs w:val="24"/>
        </w:rPr>
        <w:t xml:space="preserve"> indagan sobre las prácticas de cuidado que llevan adelante las cuidadoras</w:t>
      </w:r>
      <w:r w:rsidR="00EB3799" w:rsidRPr="00A24AB2">
        <w:rPr>
          <w:rFonts w:ascii="Times New Roman" w:hAnsi="Times New Roman" w:cs="Times New Roman"/>
          <w:sz w:val="24"/>
          <w:szCs w:val="24"/>
        </w:rPr>
        <w:t xml:space="preserve"> (</w:t>
      </w:r>
      <w:r w:rsidR="00CE2148" w:rsidRPr="00A24AB2">
        <w:rPr>
          <w:rFonts w:ascii="Times New Roman" w:hAnsi="Times New Roman" w:cs="Times New Roman"/>
          <w:sz w:val="24"/>
          <w:szCs w:val="24"/>
        </w:rPr>
        <w:t>20</w:t>
      </w:r>
      <w:r w:rsidR="00EB3799" w:rsidRPr="00A24AB2">
        <w:rPr>
          <w:rFonts w:ascii="Times New Roman" w:hAnsi="Times New Roman" w:cs="Times New Roman"/>
          <w:sz w:val="24"/>
          <w:szCs w:val="24"/>
        </w:rPr>
        <w:t>)</w:t>
      </w:r>
      <w:r w:rsidR="00707A51" w:rsidRPr="00A24AB2">
        <w:rPr>
          <w:rFonts w:ascii="Times New Roman" w:hAnsi="Times New Roman" w:cs="Times New Roman"/>
          <w:sz w:val="24"/>
          <w:szCs w:val="24"/>
        </w:rPr>
        <w:t>.</w:t>
      </w:r>
      <w:r w:rsidR="0048268B" w:rsidRPr="00A24AB2">
        <w:rPr>
          <w:rFonts w:ascii="Times New Roman" w:hAnsi="Times New Roman" w:cs="Times New Roman"/>
          <w:sz w:val="24"/>
          <w:szCs w:val="24"/>
        </w:rPr>
        <w:t xml:space="preserve"> Esta situación </w:t>
      </w:r>
      <w:r w:rsidR="00867683" w:rsidRPr="00A24AB2">
        <w:rPr>
          <w:rFonts w:ascii="Times New Roman" w:hAnsi="Times New Roman" w:cs="Times New Roman"/>
          <w:sz w:val="24"/>
          <w:szCs w:val="24"/>
        </w:rPr>
        <w:t>evidencia</w:t>
      </w:r>
      <w:r w:rsidR="0048268B" w:rsidRPr="00A24AB2">
        <w:rPr>
          <w:rFonts w:ascii="Times New Roman" w:hAnsi="Times New Roman" w:cs="Times New Roman"/>
          <w:sz w:val="24"/>
          <w:szCs w:val="24"/>
        </w:rPr>
        <w:t xml:space="preserve"> desencuentros </w:t>
      </w:r>
      <w:r w:rsidR="0048268B" w:rsidRPr="009C49A4">
        <w:rPr>
          <w:rFonts w:ascii="Times New Roman" w:hAnsi="Times New Roman" w:cs="Times New Roman"/>
          <w:sz w:val="24"/>
          <w:szCs w:val="24"/>
        </w:rPr>
        <w:t>en el proceso de información</w:t>
      </w:r>
      <w:r w:rsidR="00F14B2D" w:rsidRPr="009C49A4">
        <w:rPr>
          <w:rFonts w:ascii="Times New Roman" w:hAnsi="Times New Roman" w:cs="Times New Roman"/>
          <w:sz w:val="24"/>
          <w:szCs w:val="24"/>
        </w:rPr>
        <w:t>,</w:t>
      </w:r>
      <w:r w:rsidR="00133A0D" w:rsidRPr="009C49A4">
        <w:rPr>
          <w:rFonts w:ascii="Times New Roman" w:hAnsi="Times New Roman" w:cs="Times New Roman"/>
          <w:sz w:val="24"/>
          <w:szCs w:val="24"/>
        </w:rPr>
        <w:t xml:space="preserve"> debido a que </w:t>
      </w:r>
      <w:r w:rsidR="00F14B2D" w:rsidRPr="009C49A4">
        <w:rPr>
          <w:rFonts w:ascii="Times New Roman" w:hAnsi="Times New Roman" w:cs="Times New Roman"/>
          <w:sz w:val="24"/>
          <w:szCs w:val="24"/>
        </w:rPr>
        <w:t xml:space="preserve"> se establece una forma de relación asimétrica entre los saberes médicos y los saberes cotidianos de los cuidadores. Si se reconoce que la provisión de cuidado depende de los conocimientos y creencias acerca del cuidado, </w:t>
      </w:r>
      <w:r w:rsidR="00455392" w:rsidRPr="009C49A4">
        <w:rPr>
          <w:rFonts w:ascii="Times New Roman" w:hAnsi="Times New Roman" w:cs="Times New Roman"/>
          <w:sz w:val="24"/>
          <w:szCs w:val="24"/>
        </w:rPr>
        <w:t xml:space="preserve">por lo tanto </w:t>
      </w:r>
      <w:r w:rsidR="00F14B2D" w:rsidRPr="009C49A4">
        <w:rPr>
          <w:rFonts w:ascii="Times New Roman" w:hAnsi="Times New Roman" w:cs="Times New Roman"/>
          <w:sz w:val="24"/>
          <w:szCs w:val="24"/>
        </w:rPr>
        <w:t xml:space="preserve">no resulta de menor importancia el reconocimiento de los saberes cotidianos de los cuidadores por parte del equipo de salud, ya que </w:t>
      </w:r>
      <w:r w:rsidR="005D0B4E">
        <w:rPr>
          <w:rFonts w:ascii="Times New Roman" w:hAnsi="Times New Roman" w:cs="Times New Roman"/>
          <w:sz w:val="24"/>
          <w:szCs w:val="24"/>
        </w:rPr>
        <w:t>é</w:t>
      </w:r>
      <w:r w:rsidR="00F14B2D" w:rsidRPr="009C49A4">
        <w:rPr>
          <w:rFonts w:ascii="Times New Roman" w:hAnsi="Times New Roman" w:cs="Times New Roman"/>
          <w:sz w:val="24"/>
          <w:szCs w:val="24"/>
        </w:rPr>
        <w:t xml:space="preserve">ste es un aspecto esencial </w:t>
      </w:r>
      <w:r w:rsidR="00455392" w:rsidRPr="009C49A4">
        <w:rPr>
          <w:rFonts w:ascii="Times New Roman" w:hAnsi="Times New Roman" w:cs="Times New Roman"/>
          <w:sz w:val="24"/>
          <w:szCs w:val="24"/>
        </w:rPr>
        <w:t xml:space="preserve">en la provisión de cuidado </w:t>
      </w:r>
      <w:r w:rsidR="00F14B2D" w:rsidRPr="009C49A4">
        <w:rPr>
          <w:rFonts w:ascii="Times New Roman" w:hAnsi="Times New Roman" w:cs="Times New Roman"/>
          <w:sz w:val="24"/>
          <w:szCs w:val="24"/>
        </w:rPr>
        <w:t>según Engle, P., Meno</w:t>
      </w:r>
      <w:r w:rsidR="0019053A" w:rsidRPr="009C49A4">
        <w:rPr>
          <w:rFonts w:ascii="Times New Roman" w:hAnsi="Times New Roman" w:cs="Times New Roman"/>
          <w:sz w:val="24"/>
          <w:szCs w:val="24"/>
        </w:rPr>
        <w:t>m, P., Haddad (4, 5).</w:t>
      </w:r>
    </w:p>
    <w:p w:rsidR="0048268B" w:rsidRPr="009C49A4" w:rsidRDefault="0048268B" w:rsidP="0048268B">
      <w:pPr>
        <w:pStyle w:val="Textocomentario"/>
        <w:spacing w:after="0"/>
        <w:jc w:val="both"/>
        <w:rPr>
          <w:rFonts w:ascii="Times New Roman" w:hAnsi="Times New Roman" w:cs="Times New Roman"/>
          <w:sz w:val="24"/>
          <w:szCs w:val="24"/>
        </w:rPr>
      </w:pPr>
    </w:p>
    <w:p w:rsidR="00707A51" w:rsidRPr="009C49A4" w:rsidRDefault="00707A51" w:rsidP="009E35E9">
      <w:pPr>
        <w:tabs>
          <w:tab w:val="left" w:pos="720"/>
        </w:tabs>
        <w:autoSpaceDE w:val="0"/>
        <w:autoSpaceDN w:val="0"/>
        <w:adjustRightInd w:val="0"/>
        <w:spacing w:after="0" w:line="240" w:lineRule="auto"/>
        <w:jc w:val="both"/>
        <w:rPr>
          <w:rFonts w:ascii="Times New Roman" w:hAnsi="Times New Roman" w:cs="Times New Roman"/>
          <w:i/>
          <w:sz w:val="24"/>
          <w:szCs w:val="24"/>
        </w:rPr>
      </w:pPr>
      <w:r w:rsidRPr="009C49A4">
        <w:rPr>
          <w:rFonts w:ascii="Times New Roman" w:hAnsi="Times New Roman" w:cs="Times New Roman"/>
          <w:i/>
          <w:iCs/>
          <w:snapToGrid w:val="0"/>
          <w:sz w:val="24"/>
          <w:szCs w:val="24"/>
        </w:rPr>
        <w:t>“Lo de la teta no, porque a mi bebe cuando nació bajó de peso, entonces en el  hospital le dieron biberón y cuando lo quise prender al pecho no había caso”. (E</w:t>
      </w:r>
      <w:r w:rsidRPr="009C49A4">
        <w:rPr>
          <w:rFonts w:ascii="Times New Roman" w:hAnsi="Times New Roman" w:cs="Times New Roman"/>
          <w:i/>
          <w:sz w:val="24"/>
          <w:szCs w:val="24"/>
        </w:rPr>
        <w:t>ntrevista 1,  27 años, familia nuclear, no comparte la crianza, Centro de Salud 1)</w:t>
      </w:r>
    </w:p>
    <w:p w:rsidR="009E35E9" w:rsidRPr="009C49A4" w:rsidRDefault="009E35E9" w:rsidP="009E35E9">
      <w:pPr>
        <w:tabs>
          <w:tab w:val="left" w:pos="720"/>
        </w:tabs>
        <w:autoSpaceDE w:val="0"/>
        <w:autoSpaceDN w:val="0"/>
        <w:adjustRightInd w:val="0"/>
        <w:spacing w:after="0" w:line="240" w:lineRule="auto"/>
        <w:jc w:val="both"/>
        <w:rPr>
          <w:rFonts w:ascii="Times New Roman" w:hAnsi="Times New Roman" w:cs="Times New Roman"/>
          <w:i/>
          <w:sz w:val="24"/>
          <w:szCs w:val="24"/>
        </w:rPr>
      </w:pPr>
    </w:p>
    <w:p w:rsidR="00707A51" w:rsidRPr="009C49A4" w:rsidRDefault="00707A51" w:rsidP="009E35E9">
      <w:pPr>
        <w:spacing w:after="0" w:line="240" w:lineRule="auto"/>
        <w:jc w:val="both"/>
        <w:rPr>
          <w:rFonts w:ascii="Times New Roman" w:hAnsi="Times New Roman" w:cs="Times New Roman"/>
          <w:i/>
          <w:sz w:val="24"/>
          <w:szCs w:val="24"/>
        </w:rPr>
      </w:pPr>
      <w:r w:rsidRPr="009C49A4">
        <w:rPr>
          <w:rFonts w:ascii="Times New Roman" w:hAnsi="Times New Roman" w:cs="Times New Roman"/>
          <w:i/>
          <w:sz w:val="24"/>
          <w:szCs w:val="24"/>
        </w:rPr>
        <w:t>“Todo bien, yo lo tomo como una guía por más que mi mamá no esté de acuerdo, por ejemplo ella se asusta cuando yo hago dormir a mi bebé boca arriba, antes te decían que tenía que ser en otras posiciones.” (Entrevista 3, 36 años, familia nuclear, comparte la crianza con la abuela, Centro de Salud 1)</w:t>
      </w:r>
    </w:p>
    <w:p w:rsidR="009E35E9" w:rsidRPr="009C49A4" w:rsidRDefault="009E35E9" w:rsidP="009E35E9">
      <w:pPr>
        <w:spacing w:after="0" w:line="240" w:lineRule="auto"/>
        <w:jc w:val="both"/>
        <w:rPr>
          <w:rFonts w:ascii="Times New Roman" w:hAnsi="Times New Roman" w:cs="Times New Roman"/>
          <w:i/>
          <w:sz w:val="24"/>
          <w:szCs w:val="24"/>
        </w:rPr>
      </w:pPr>
    </w:p>
    <w:p w:rsidR="00707A51" w:rsidRPr="009C49A4" w:rsidRDefault="00707A51" w:rsidP="009E35E9">
      <w:pPr>
        <w:spacing w:after="0" w:line="240" w:lineRule="auto"/>
        <w:jc w:val="both"/>
        <w:rPr>
          <w:rFonts w:ascii="Times New Roman" w:hAnsi="Times New Roman" w:cs="Times New Roman"/>
          <w:i/>
          <w:sz w:val="24"/>
          <w:szCs w:val="24"/>
        </w:rPr>
      </w:pPr>
      <w:r w:rsidRPr="009C49A4">
        <w:rPr>
          <w:rFonts w:ascii="Times New Roman" w:hAnsi="Times New Roman" w:cs="Times New Roman"/>
          <w:i/>
          <w:iCs/>
          <w:snapToGrid w:val="0"/>
          <w:sz w:val="24"/>
          <w:szCs w:val="24"/>
        </w:rPr>
        <w:t>“(…) antes nos criaban con té de manzanilla para los dolores de panza y con aspirinetas. Ahora la pediatra me dice que no le dé para nada aspirinetas, no sé si cambi</w:t>
      </w:r>
      <w:r w:rsidR="00393535">
        <w:rPr>
          <w:rFonts w:ascii="Times New Roman" w:hAnsi="Times New Roman" w:cs="Times New Roman"/>
          <w:i/>
          <w:iCs/>
          <w:snapToGrid w:val="0"/>
          <w:sz w:val="24"/>
          <w:szCs w:val="24"/>
        </w:rPr>
        <w:t>ó</w:t>
      </w:r>
      <w:r w:rsidRPr="009C49A4">
        <w:rPr>
          <w:rFonts w:ascii="Times New Roman" w:hAnsi="Times New Roman" w:cs="Times New Roman"/>
          <w:i/>
          <w:iCs/>
          <w:snapToGrid w:val="0"/>
          <w:sz w:val="24"/>
          <w:szCs w:val="24"/>
        </w:rPr>
        <w:t xml:space="preserve"> la composición”. (Entrevista 3, 36 años, </w:t>
      </w:r>
      <w:r w:rsidRPr="009C49A4">
        <w:rPr>
          <w:rFonts w:ascii="Times New Roman" w:hAnsi="Times New Roman" w:cs="Times New Roman"/>
          <w:i/>
          <w:sz w:val="24"/>
          <w:szCs w:val="24"/>
        </w:rPr>
        <w:t>familia nuclear, comparte la crianza con la abuela, Centro de Salud 1)</w:t>
      </w:r>
    </w:p>
    <w:p w:rsidR="009E35E9" w:rsidRPr="009C49A4" w:rsidRDefault="009E35E9" w:rsidP="009E35E9">
      <w:pPr>
        <w:spacing w:after="0" w:line="240" w:lineRule="auto"/>
        <w:jc w:val="both"/>
        <w:rPr>
          <w:rFonts w:ascii="Times New Roman" w:hAnsi="Times New Roman" w:cs="Times New Roman"/>
          <w:i/>
          <w:sz w:val="24"/>
          <w:szCs w:val="24"/>
        </w:rPr>
      </w:pPr>
    </w:p>
    <w:p w:rsidR="00B223DA" w:rsidRPr="00635E22" w:rsidRDefault="0071292D" w:rsidP="00635E22">
      <w:pPr>
        <w:spacing w:after="0" w:line="240" w:lineRule="auto"/>
        <w:jc w:val="both"/>
        <w:rPr>
          <w:rFonts w:ascii="Times New Roman" w:hAnsi="Times New Roman" w:cs="Times New Roman"/>
          <w:sz w:val="24"/>
          <w:szCs w:val="24"/>
        </w:rPr>
      </w:pPr>
      <w:r w:rsidRPr="009C49A4">
        <w:rPr>
          <w:rFonts w:ascii="Times New Roman" w:hAnsi="Times New Roman" w:cs="Times New Roman"/>
          <w:snapToGrid w:val="0"/>
          <w:sz w:val="24"/>
          <w:szCs w:val="24"/>
        </w:rPr>
        <w:t>Toda práctica, como forma socialmente aprendida, está influenciada por l</w:t>
      </w:r>
      <w:r w:rsidR="00B223DA" w:rsidRPr="009C49A4">
        <w:rPr>
          <w:rFonts w:ascii="Times New Roman" w:hAnsi="Times New Roman" w:cs="Times New Roman"/>
          <w:snapToGrid w:val="0"/>
          <w:sz w:val="24"/>
          <w:szCs w:val="24"/>
        </w:rPr>
        <w:t>as creencias</w:t>
      </w:r>
      <w:r w:rsidRPr="009C49A4">
        <w:rPr>
          <w:rFonts w:ascii="Times New Roman" w:hAnsi="Times New Roman" w:cs="Times New Roman"/>
          <w:snapToGrid w:val="0"/>
          <w:sz w:val="24"/>
          <w:szCs w:val="24"/>
        </w:rPr>
        <w:t>.</w:t>
      </w:r>
      <w:r w:rsidR="00B223DA" w:rsidRPr="009C49A4">
        <w:rPr>
          <w:rFonts w:ascii="Times New Roman" w:hAnsi="Times New Roman" w:cs="Times New Roman"/>
          <w:snapToGrid w:val="0"/>
          <w:sz w:val="24"/>
          <w:szCs w:val="24"/>
        </w:rPr>
        <w:t xml:space="preserve"> Las creencias son algo distinto de aquello que conocemos o sabemos sobre algo. Aunque alguien no pueda explicar la lógica de aquello que acepta como verdad, o aunque no posea muchos conocimientos al respecto, la fe en aquello que cree lo lleva a actuar en consecuencia aun reconociendo que el carácter dinámico y flexible de las creencias de los seres humanos no permite predecir las prácticas. Y si no se actúa consecuentemente con aquello que creemos se experimenta distintos grados de malestar o incertidu</w:t>
      </w:r>
      <w:r w:rsidR="00B223DA" w:rsidRPr="00635E22">
        <w:rPr>
          <w:rFonts w:ascii="Times New Roman" w:hAnsi="Times New Roman" w:cs="Times New Roman"/>
          <w:snapToGrid w:val="0"/>
          <w:sz w:val="24"/>
          <w:szCs w:val="24"/>
        </w:rPr>
        <w:t>mbre (</w:t>
      </w:r>
      <w:r w:rsidR="00A005D7" w:rsidRPr="00635E22">
        <w:rPr>
          <w:rFonts w:ascii="Times New Roman" w:hAnsi="Times New Roman" w:cs="Times New Roman"/>
          <w:snapToGrid w:val="0"/>
          <w:sz w:val="24"/>
          <w:szCs w:val="24"/>
        </w:rPr>
        <w:t>1</w:t>
      </w:r>
      <w:r w:rsidR="00CE2148" w:rsidRPr="00635E22">
        <w:rPr>
          <w:rFonts w:ascii="Times New Roman" w:hAnsi="Times New Roman" w:cs="Times New Roman"/>
          <w:snapToGrid w:val="0"/>
          <w:sz w:val="24"/>
          <w:szCs w:val="24"/>
        </w:rPr>
        <w:t>8</w:t>
      </w:r>
      <w:r w:rsidR="00B223DA" w:rsidRPr="00635E22">
        <w:rPr>
          <w:rFonts w:ascii="Times New Roman" w:hAnsi="Times New Roman" w:cs="Times New Roman"/>
          <w:snapToGrid w:val="0"/>
          <w:sz w:val="24"/>
          <w:szCs w:val="24"/>
        </w:rPr>
        <w:t xml:space="preserve">). Esto se observa en los relatos de las cuidadoras que ponen en tensión la información que reciben de los profesionales con la de su propio entorno, quedando despojadas de saber, sintiéndose </w:t>
      </w:r>
      <w:r w:rsidR="00B223DA" w:rsidRPr="00635E22">
        <w:rPr>
          <w:rFonts w:ascii="Times New Roman" w:hAnsi="Times New Roman" w:cs="Times New Roman"/>
          <w:sz w:val="24"/>
          <w:szCs w:val="24"/>
        </w:rPr>
        <w:t>inseguras y dependientes del saber científico.</w:t>
      </w:r>
    </w:p>
    <w:p w:rsidR="009E35E9" w:rsidRPr="00635E22" w:rsidRDefault="009E35E9" w:rsidP="00635E22">
      <w:pPr>
        <w:spacing w:after="0" w:line="240" w:lineRule="auto"/>
        <w:jc w:val="both"/>
        <w:rPr>
          <w:rFonts w:ascii="Times New Roman" w:hAnsi="Times New Roman" w:cs="Times New Roman"/>
          <w:sz w:val="24"/>
          <w:szCs w:val="24"/>
        </w:rPr>
      </w:pPr>
    </w:p>
    <w:p w:rsidR="00635E22" w:rsidRPr="00635E22" w:rsidRDefault="00635E22" w:rsidP="00635E22">
      <w:pPr>
        <w:spacing w:after="0" w:line="240" w:lineRule="auto"/>
        <w:jc w:val="both"/>
        <w:rPr>
          <w:rFonts w:ascii="Times New Roman" w:hAnsi="Times New Roman" w:cs="Times New Roman"/>
          <w:i/>
          <w:sz w:val="24"/>
          <w:szCs w:val="24"/>
        </w:rPr>
      </w:pPr>
      <w:r w:rsidRPr="00635E22">
        <w:rPr>
          <w:rFonts w:ascii="Times New Roman" w:hAnsi="Times New Roman" w:cs="Times New Roman"/>
          <w:i/>
          <w:sz w:val="24"/>
          <w:szCs w:val="24"/>
        </w:rPr>
        <w:t>“Me explicaron que lo ideal es que tome la teta, pero él toma teta y mamadera, este va a ser el segundo control”. (Entrevista 4, 22 años, familia extendida, comparte la crianza con la abuela, Centro de Salud 2).</w:t>
      </w:r>
    </w:p>
    <w:p w:rsidR="00635E22" w:rsidRPr="00635E22" w:rsidRDefault="00635E22" w:rsidP="00635E22">
      <w:pPr>
        <w:pStyle w:val="Textocomentario"/>
        <w:spacing w:after="0"/>
        <w:jc w:val="both"/>
        <w:rPr>
          <w:rFonts w:ascii="Times New Roman" w:eastAsia="Times New Roman" w:hAnsi="Times New Roman" w:cs="Times New Roman"/>
          <w:sz w:val="24"/>
          <w:szCs w:val="24"/>
          <w:lang w:eastAsia="es-ES"/>
        </w:rPr>
      </w:pPr>
    </w:p>
    <w:p w:rsidR="00635E22" w:rsidRPr="00635E22" w:rsidRDefault="00635E22" w:rsidP="00635E22">
      <w:pPr>
        <w:spacing w:after="0" w:line="240" w:lineRule="auto"/>
        <w:jc w:val="both"/>
        <w:rPr>
          <w:rFonts w:ascii="Times New Roman" w:hAnsi="Times New Roman" w:cs="Times New Roman"/>
          <w:i/>
          <w:sz w:val="24"/>
          <w:szCs w:val="24"/>
        </w:rPr>
      </w:pPr>
      <w:r w:rsidRPr="00635E22">
        <w:rPr>
          <w:rFonts w:ascii="Times New Roman" w:hAnsi="Times New Roman" w:cs="Times New Roman"/>
          <w:i/>
          <w:sz w:val="24"/>
          <w:szCs w:val="24"/>
        </w:rPr>
        <w:lastRenderedPageBreak/>
        <w:t>“Y está bien ellos saben, la puse en práctica pero no había caso Andrés lloraba  lloraba escupía la comida y terminaba dándole la leche”. (Entrevista 1, 42 años, familia nuclear, no comparte la crianza, Centro de Salud 2)</w:t>
      </w:r>
    </w:p>
    <w:p w:rsidR="00635E22" w:rsidRPr="00635E22" w:rsidRDefault="00635E22" w:rsidP="00635E22">
      <w:pPr>
        <w:pStyle w:val="Textocomentario"/>
        <w:spacing w:after="0"/>
        <w:jc w:val="both"/>
        <w:rPr>
          <w:rFonts w:ascii="Times New Roman" w:eastAsia="Times New Roman" w:hAnsi="Times New Roman" w:cs="Times New Roman"/>
          <w:sz w:val="24"/>
          <w:szCs w:val="24"/>
          <w:lang w:eastAsia="es-ES"/>
        </w:rPr>
      </w:pPr>
    </w:p>
    <w:p w:rsidR="008212DF" w:rsidRPr="009C49A4" w:rsidRDefault="00776343" w:rsidP="00635E22">
      <w:pPr>
        <w:pStyle w:val="Textocomentario"/>
        <w:spacing w:after="0"/>
        <w:jc w:val="both"/>
        <w:rPr>
          <w:rFonts w:ascii="Times New Roman" w:hAnsi="Times New Roman" w:cs="Times New Roman"/>
          <w:sz w:val="24"/>
          <w:szCs w:val="24"/>
        </w:rPr>
      </w:pPr>
      <w:r w:rsidRPr="00635E22">
        <w:rPr>
          <w:rFonts w:ascii="Times New Roman" w:eastAsia="Times New Roman" w:hAnsi="Times New Roman" w:cs="Times New Roman"/>
          <w:sz w:val="24"/>
          <w:szCs w:val="24"/>
          <w:lang w:eastAsia="es-ES"/>
        </w:rPr>
        <w:t>La</w:t>
      </w:r>
      <w:r w:rsidR="008212DF" w:rsidRPr="00635E22">
        <w:rPr>
          <w:rFonts w:ascii="Times New Roman" w:eastAsia="Times New Roman" w:hAnsi="Times New Roman" w:cs="Times New Roman"/>
          <w:sz w:val="24"/>
          <w:szCs w:val="24"/>
          <w:lang w:eastAsia="es-ES"/>
        </w:rPr>
        <w:t xml:space="preserve"> actitud asumida por el </w:t>
      </w:r>
      <w:r w:rsidR="00635E22" w:rsidRPr="00635E22">
        <w:rPr>
          <w:rFonts w:ascii="Times New Roman" w:eastAsia="Times New Roman" w:hAnsi="Times New Roman" w:cs="Times New Roman"/>
          <w:sz w:val="24"/>
          <w:szCs w:val="24"/>
          <w:lang w:eastAsia="es-ES"/>
        </w:rPr>
        <w:t>equipo de salud</w:t>
      </w:r>
      <w:r w:rsidR="008212DF" w:rsidRPr="00635E22">
        <w:rPr>
          <w:rFonts w:ascii="Times New Roman" w:eastAsia="Times New Roman" w:hAnsi="Times New Roman" w:cs="Times New Roman"/>
          <w:sz w:val="24"/>
          <w:szCs w:val="24"/>
          <w:lang w:eastAsia="es-ES"/>
        </w:rPr>
        <w:t xml:space="preserve"> al aproximarse al paciente</w:t>
      </w:r>
      <w:r w:rsidR="00A86431" w:rsidRPr="00635E22">
        <w:rPr>
          <w:rFonts w:ascii="Times New Roman" w:eastAsia="Times New Roman" w:hAnsi="Times New Roman" w:cs="Times New Roman"/>
          <w:sz w:val="24"/>
          <w:szCs w:val="24"/>
          <w:lang w:eastAsia="es-ES"/>
        </w:rPr>
        <w:t xml:space="preserve"> </w:t>
      </w:r>
      <w:r w:rsidRPr="00635E22">
        <w:rPr>
          <w:rFonts w:ascii="Times New Roman" w:eastAsia="Times New Roman" w:hAnsi="Times New Roman" w:cs="Times New Roman"/>
          <w:sz w:val="24"/>
          <w:szCs w:val="24"/>
          <w:lang w:eastAsia="es-ES"/>
        </w:rPr>
        <w:t>en la relación médico-paciente</w:t>
      </w:r>
      <w:r w:rsidR="008212DF" w:rsidRPr="00635E22">
        <w:rPr>
          <w:rFonts w:ascii="Times New Roman" w:eastAsia="Times New Roman" w:hAnsi="Times New Roman" w:cs="Times New Roman"/>
          <w:sz w:val="24"/>
          <w:szCs w:val="24"/>
          <w:lang w:eastAsia="es-ES"/>
        </w:rPr>
        <w:t>, está condicionada por el modelo teórico en el cual haya sido formado, aun</w:t>
      </w:r>
      <w:r w:rsidR="008212DF" w:rsidRPr="00A86431">
        <w:rPr>
          <w:rFonts w:ascii="Times New Roman" w:eastAsia="Times New Roman" w:hAnsi="Times New Roman" w:cs="Times New Roman"/>
          <w:sz w:val="24"/>
          <w:szCs w:val="24"/>
          <w:lang w:eastAsia="es-ES"/>
        </w:rPr>
        <w:t xml:space="preserve">que en la mayoría de los casos este modelo no se haya hecho explícito durante su formación. </w:t>
      </w:r>
      <w:r w:rsidRPr="00A86431">
        <w:rPr>
          <w:rFonts w:ascii="Times New Roman" w:eastAsia="Times New Roman" w:hAnsi="Times New Roman" w:cs="Times New Roman"/>
          <w:sz w:val="24"/>
          <w:szCs w:val="24"/>
          <w:lang w:eastAsia="es-ES"/>
        </w:rPr>
        <w:t>D</w:t>
      </w:r>
      <w:r w:rsidR="008212DF" w:rsidRPr="00A86431">
        <w:rPr>
          <w:rFonts w:ascii="Times New Roman" w:hAnsi="Times New Roman" w:cs="Times New Roman"/>
          <w:sz w:val="24"/>
          <w:szCs w:val="24"/>
        </w:rPr>
        <w:t>esde el modelo hegemónico se espera del médico que actúe con eficiencia e idoneidad</w:t>
      </w:r>
      <w:r w:rsidR="008212DF" w:rsidRPr="009C49A4">
        <w:rPr>
          <w:rFonts w:ascii="Times New Roman" w:hAnsi="Times New Roman" w:cs="Times New Roman"/>
          <w:sz w:val="24"/>
          <w:szCs w:val="24"/>
        </w:rPr>
        <w:t xml:space="preserve"> en la resolución de problemas de salud, donde la comunicación se da de manera asimétrica, autoritaria, el paciente tiene una participación subordinada y pasiva, y por lo tanto su conocimiento es excluido; desde este modelo los procesos social</w:t>
      </w:r>
      <w:r w:rsidR="008212DF" w:rsidRPr="00A86431">
        <w:rPr>
          <w:rFonts w:ascii="Times New Roman" w:hAnsi="Times New Roman" w:cs="Times New Roman"/>
          <w:sz w:val="24"/>
          <w:szCs w:val="24"/>
        </w:rPr>
        <w:t>es, culturales o psicológicos son anecdóticos por lo tanto no forman parte de la comprensión de la situación por parte del médico</w:t>
      </w:r>
      <w:r w:rsidR="00635E22">
        <w:rPr>
          <w:rFonts w:ascii="Times New Roman" w:hAnsi="Times New Roman" w:cs="Times New Roman"/>
          <w:sz w:val="24"/>
          <w:szCs w:val="24"/>
        </w:rPr>
        <w:t xml:space="preserve"> </w:t>
      </w:r>
      <w:r w:rsidR="008212DF" w:rsidRPr="00A86431">
        <w:rPr>
          <w:rFonts w:ascii="Times New Roman" w:hAnsi="Times New Roman" w:cs="Times New Roman"/>
          <w:sz w:val="24"/>
          <w:szCs w:val="24"/>
        </w:rPr>
        <w:t>(21)</w:t>
      </w:r>
      <w:r w:rsidRPr="00A86431">
        <w:rPr>
          <w:rFonts w:ascii="Times New Roman" w:hAnsi="Times New Roman" w:cs="Times New Roman"/>
          <w:sz w:val="24"/>
          <w:szCs w:val="24"/>
        </w:rPr>
        <w:t xml:space="preserve">, en relación al análisis que se efectúa en esta categoría respecto a la información y su vinculación con los cuidadores, se observa este tipo de relación médico-paciente de forma frecuente entre los efectores y cuidadores de esta investigación, en contraposición a otros autores </w:t>
      </w:r>
      <w:r w:rsidR="008212DF" w:rsidRPr="00A86431">
        <w:rPr>
          <w:rFonts w:ascii="Times New Roman" w:hAnsi="Times New Roman" w:cs="Times New Roman"/>
          <w:sz w:val="24"/>
          <w:szCs w:val="24"/>
        </w:rPr>
        <w:t>como Moore y otros,</w:t>
      </w:r>
      <w:r w:rsidR="008212DF" w:rsidRPr="009C49A4">
        <w:rPr>
          <w:rFonts w:ascii="Times New Roman" w:hAnsi="Times New Roman" w:cs="Times New Roman"/>
          <w:sz w:val="24"/>
          <w:szCs w:val="24"/>
        </w:rPr>
        <w:t xml:space="preserve"> que plantean que la comunicación efectiva se caracteriza por asegurar una interacción, en vez de una transmisión directa o</w:t>
      </w:r>
      <w:r>
        <w:rPr>
          <w:rFonts w:ascii="Times New Roman" w:hAnsi="Times New Roman" w:cs="Times New Roman"/>
          <w:sz w:val="24"/>
          <w:szCs w:val="24"/>
        </w:rPr>
        <w:t xml:space="preserve"> simple entrega de información </w:t>
      </w:r>
      <w:r w:rsidR="008212DF" w:rsidRPr="009C49A4">
        <w:rPr>
          <w:rFonts w:ascii="Times New Roman" w:hAnsi="Times New Roman" w:cs="Times New Roman"/>
          <w:sz w:val="24"/>
          <w:szCs w:val="24"/>
        </w:rPr>
        <w:t>(22).</w:t>
      </w:r>
    </w:p>
    <w:p w:rsidR="008212DF" w:rsidRPr="009C49A4" w:rsidRDefault="008212DF" w:rsidP="0005291F">
      <w:pPr>
        <w:pStyle w:val="Textocomentario"/>
        <w:spacing w:after="0"/>
        <w:jc w:val="both"/>
        <w:rPr>
          <w:rFonts w:ascii="Times New Roman" w:hAnsi="Times New Roman" w:cs="Times New Roman"/>
          <w:sz w:val="24"/>
          <w:szCs w:val="24"/>
        </w:rPr>
      </w:pPr>
    </w:p>
    <w:p w:rsidR="0005291F" w:rsidRPr="009C49A4" w:rsidRDefault="0005291F" w:rsidP="0081488A">
      <w:pPr>
        <w:pStyle w:val="Textocomentario"/>
        <w:spacing w:after="0"/>
        <w:jc w:val="both"/>
        <w:rPr>
          <w:rFonts w:ascii="Times New Roman" w:eastAsia="Times New Roman" w:hAnsi="Times New Roman" w:cs="Times New Roman"/>
          <w:sz w:val="24"/>
          <w:szCs w:val="24"/>
          <w:lang w:eastAsia="es-ES"/>
        </w:rPr>
      </w:pPr>
    </w:p>
    <w:p w:rsidR="00707A51" w:rsidRPr="009C49A4" w:rsidRDefault="00A86431" w:rsidP="009E35E9">
      <w:pPr>
        <w:pStyle w:val="Prrafodelista"/>
        <w:numPr>
          <w:ilvl w:val="0"/>
          <w:numId w:val="4"/>
        </w:numPr>
        <w:spacing w:after="0" w:line="240" w:lineRule="auto"/>
        <w:ind w:left="0"/>
        <w:rPr>
          <w:rFonts w:ascii="Times New Roman" w:hAnsi="Times New Roman"/>
          <w:b/>
          <w:i/>
          <w:sz w:val="24"/>
          <w:szCs w:val="24"/>
        </w:rPr>
      </w:pPr>
      <w:r>
        <w:rPr>
          <w:rFonts w:ascii="Times New Roman" w:hAnsi="Times New Roman"/>
          <w:b/>
          <w:bCs/>
          <w:i/>
          <w:sz w:val="24"/>
          <w:szCs w:val="24"/>
        </w:rPr>
        <w:t>Respecto de la c</w:t>
      </w:r>
      <w:r w:rsidR="00707A51" w:rsidRPr="009C49A4">
        <w:rPr>
          <w:rFonts w:ascii="Times New Roman" w:hAnsi="Times New Roman"/>
          <w:b/>
          <w:bCs/>
          <w:i/>
          <w:sz w:val="24"/>
          <w:szCs w:val="24"/>
        </w:rPr>
        <w:t>obertura</w:t>
      </w:r>
      <w:r w:rsidR="00635E22">
        <w:rPr>
          <w:rFonts w:ascii="Times New Roman" w:hAnsi="Times New Roman"/>
          <w:b/>
          <w:bCs/>
          <w:i/>
          <w:sz w:val="24"/>
          <w:szCs w:val="24"/>
        </w:rPr>
        <w:t xml:space="preserve"> </w:t>
      </w:r>
      <w:r w:rsidR="0048268B" w:rsidRPr="009C49A4">
        <w:rPr>
          <w:rFonts w:ascii="Times New Roman" w:hAnsi="Times New Roman"/>
          <w:b/>
          <w:bCs/>
          <w:i/>
          <w:sz w:val="24"/>
          <w:szCs w:val="24"/>
        </w:rPr>
        <w:t xml:space="preserve">en </w:t>
      </w:r>
      <w:r w:rsidR="00707A51" w:rsidRPr="009C49A4">
        <w:rPr>
          <w:rFonts w:ascii="Times New Roman" w:hAnsi="Times New Roman"/>
          <w:b/>
          <w:bCs/>
          <w:i/>
          <w:sz w:val="24"/>
          <w:szCs w:val="24"/>
        </w:rPr>
        <w:t>la atención de salud</w:t>
      </w:r>
    </w:p>
    <w:p w:rsidR="009E35E9" w:rsidRPr="009C49A4" w:rsidRDefault="009E35E9" w:rsidP="009E35E9">
      <w:pPr>
        <w:pStyle w:val="Prrafodelista"/>
        <w:spacing w:after="0" w:line="240" w:lineRule="auto"/>
        <w:ind w:left="0"/>
        <w:rPr>
          <w:rFonts w:ascii="Times New Roman" w:hAnsi="Times New Roman"/>
          <w:b/>
          <w:i/>
          <w:sz w:val="24"/>
          <w:szCs w:val="24"/>
        </w:rPr>
      </w:pPr>
    </w:p>
    <w:p w:rsidR="00B03761" w:rsidRPr="009C49A4" w:rsidRDefault="00B03761" w:rsidP="009E35E9">
      <w:pPr>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Todos los países aspiran a que sus ciudadanos puedan gozar de la mayor calidad de vida posible, en los últimos años ha emergido un consenso en el ámbito internacional sobre la importancia de garantizar la salud. Se destaca la importancia de la cobertura universal en salud mediante mecanismos de APS y protección social. Los sistemas de salud no sólo deben contribuir a mejorar la salud de la población, sino también deben contribuir a la cohesión social</w:t>
      </w:r>
      <w:r w:rsidR="00BD4CB2" w:rsidRPr="009C49A4">
        <w:rPr>
          <w:rFonts w:ascii="Times New Roman" w:hAnsi="Times New Roman" w:cs="Times New Roman"/>
          <w:sz w:val="24"/>
          <w:szCs w:val="24"/>
        </w:rPr>
        <w:t xml:space="preserve"> (</w:t>
      </w:r>
      <w:r w:rsidR="00CE2148" w:rsidRPr="009C49A4">
        <w:rPr>
          <w:rFonts w:ascii="Times New Roman" w:hAnsi="Times New Roman" w:cs="Times New Roman"/>
          <w:sz w:val="24"/>
          <w:szCs w:val="24"/>
        </w:rPr>
        <w:t>23</w:t>
      </w:r>
      <w:r w:rsidR="000F08FD" w:rsidRPr="009C49A4">
        <w:rPr>
          <w:rFonts w:ascii="Times New Roman" w:eastAsiaTheme="minorHAnsi" w:hAnsi="Times New Roman" w:cs="Times New Roman"/>
          <w:sz w:val="24"/>
          <w:szCs w:val="24"/>
          <w:lang w:eastAsia="en-US"/>
        </w:rPr>
        <w:t>)</w:t>
      </w:r>
      <w:r w:rsidRPr="009C49A4">
        <w:rPr>
          <w:rFonts w:ascii="Times New Roman" w:hAnsi="Times New Roman" w:cs="Times New Roman"/>
          <w:sz w:val="24"/>
          <w:szCs w:val="24"/>
        </w:rPr>
        <w:t>.</w:t>
      </w:r>
      <w:r w:rsidR="004A74FF" w:rsidRPr="009C49A4">
        <w:rPr>
          <w:rFonts w:ascii="Times New Roman" w:hAnsi="Times New Roman" w:cs="Times New Roman"/>
          <w:sz w:val="24"/>
          <w:szCs w:val="24"/>
        </w:rPr>
        <w:t xml:space="preserve"> El programa CCyD no es un programa aislado, sino que se encuentra inmerso dentro de un conjunto de prestaciones que brindan los Centros de Atención Primaria de Salud; es por esto que se indagó acerca de la utilización, por parte de las cuidadoras, de los diferentes programas ofrecidos por los Centros de Salud, así como la valoración del funcionamiento del centro que realizan tanto cuidadoras como efectores. </w:t>
      </w:r>
    </w:p>
    <w:p w:rsidR="009E35E9" w:rsidRPr="009C49A4" w:rsidRDefault="009E35E9" w:rsidP="009E35E9">
      <w:pPr>
        <w:spacing w:after="0" w:line="240" w:lineRule="auto"/>
        <w:jc w:val="both"/>
        <w:rPr>
          <w:rFonts w:ascii="Times New Roman" w:hAnsi="Times New Roman" w:cs="Times New Roman"/>
          <w:sz w:val="24"/>
          <w:szCs w:val="24"/>
        </w:rPr>
      </w:pPr>
    </w:p>
    <w:p w:rsidR="00707A51" w:rsidRPr="009C49A4" w:rsidRDefault="004A74FF" w:rsidP="009E35E9">
      <w:pPr>
        <w:pStyle w:val="Sinespaciado"/>
        <w:jc w:val="both"/>
        <w:rPr>
          <w:rFonts w:ascii="Times New Roman" w:hAnsi="Times New Roman" w:cs="Times New Roman"/>
        </w:rPr>
      </w:pPr>
      <w:r w:rsidRPr="009C49A4">
        <w:rPr>
          <w:rFonts w:ascii="Times New Roman" w:hAnsi="Times New Roman" w:cs="Times New Roman"/>
        </w:rPr>
        <w:t>A</w:t>
      </w:r>
      <w:r w:rsidR="00707A51" w:rsidRPr="009C49A4">
        <w:rPr>
          <w:rFonts w:ascii="Times New Roman" w:hAnsi="Times New Roman" w:cs="Times New Roman"/>
        </w:rPr>
        <w:t xml:space="preserve"> nivel central, los efectores refieren que existen herramientas</w:t>
      </w:r>
      <w:r w:rsidR="00BD4CB2" w:rsidRPr="009C49A4">
        <w:rPr>
          <w:rFonts w:ascii="Times New Roman" w:hAnsi="Times New Roman" w:cs="Times New Roman"/>
        </w:rPr>
        <w:t xml:space="preserve"> (vistas domiciliarias, talleres de promoción, educación para la salud) </w:t>
      </w:r>
      <w:r w:rsidR="00707A51" w:rsidRPr="009C49A4">
        <w:rPr>
          <w:rFonts w:ascii="Times New Roman" w:hAnsi="Times New Roman" w:cs="Times New Roman"/>
        </w:rPr>
        <w:t xml:space="preserve">dentro de cada programa para poder brindar información a cuidadores, </w:t>
      </w:r>
      <w:r w:rsidR="00910C09" w:rsidRPr="009C49A4">
        <w:rPr>
          <w:rFonts w:ascii="Times New Roman" w:hAnsi="Times New Roman" w:cs="Times New Roman"/>
        </w:rPr>
        <w:t>y que la decisión respecto a</w:t>
      </w:r>
      <w:r w:rsidR="00AB6D91" w:rsidRPr="009C49A4">
        <w:rPr>
          <w:rFonts w:ascii="Times New Roman" w:hAnsi="Times New Roman" w:cs="Times New Roman"/>
        </w:rPr>
        <w:t xml:space="preserve"> la implementación de la misma </w:t>
      </w:r>
      <w:r w:rsidR="00910C09" w:rsidRPr="009C49A4">
        <w:rPr>
          <w:rFonts w:ascii="Times New Roman" w:hAnsi="Times New Roman" w:cs="Times New Roman"/>
        </w:rPr>
        <w:t>está en cada centro de salud.</w:t>
      </w:r>
    </w:p>
    <w:p w:rsidR="009E35E9" w:rsidRPr="009C49A4" w:rsidRDefault="009E35E9" w:rsidP="009E35E9">
      <w:pPr>
        <w:pStyle w:val="Sinespaciado"/>
        <w:jc w:val="both"/>
        <w:rPr>
          <w:rFonts w:ascii="Times New Roman" w:hAnsi="Times New Roman" w:cs="Times New Roman"/>
        </w:rPr>
      </w:pPr>
    </w:p>
    <w:p w:rsidR="00910C09" w:rsidRPr="009C49A4" w:rsidRDefault="00707A51" w:rsidP="00910C09">
      <w:pPr>
        <w:pStyle w:val="Textocomentario"/>
        <w:spacing w:after="0"/>
        <w:jc w:val="both"/>
        <w:rPr>
          <w:rFonts w:ascii="Times New Roman" w:hAnsi="Times New Roman" w:cs="Times New Roman"/>
          <w:sz w:val="24"/>
          <w:szCs w:val="24"/>
        </w:rPr>
      </w:pPr>
      <w:r w:rsidRPr="009C49A4">
        <w:rPr>
          <w:rFonts w:ascii="Times New Roman" w:hAnsi="Times New Roman" w:cs="Times New Roman"/>
          <w:sz w:val="24"/>
          <w:szCs w:val="24"/>
        </w:rPr>
        <w:t>Los efectores relat</w:t>
      </w:r>
      <w:r w:rsidR="00BD4CB2" w:rsidRPr="009C49A4">
        <w:rPr>
          <w:rFonts w:ascii="Times New Roman" w:hAnsi="Times New Roman" w:cs="Times New Roman"/>
          <w:sz w:val="24"/>
          <w:szCs w:val="24"/>
        </w:rPr>
        <w:t>an que la demanda de asistencia</w:t>
      </w:r>
      <w:r w:rsidR="005D14BD" w:rsidRPr="009C49A4">
        <w:rPr>
          <w:rFonts w:ascii="Times New Roman" w:hAnsi="Times New Roman" w:cs="Times New Roman"/>
          <w:sz w:val="24"/>
          <w:szCs w:val="24"/>
        </w:rPr>
        <w:t xml:space="preserve">, por parte de la propia comunidad, </w:t>
      </w:r>
      <w:r w:rsidRPr="009C49A4">
        <w:rPr>
          <w:rFonts w:ascii="Times New Roman" w:hAnsi="Times New Roman" w:cs="Times New Roman"/>
          <w:sz w:val="24"/>
          <w:szCs w:val="24"/>
        </w:rPr>
        <w:t xml:space="preserve">dentro del consultorio, tanto para el Programa CCyD como los demás programas implementados (Control de Embarazo, Adulto Asintomático, Salud Sexual y Reproductiva, entre otros), </w:t>
      </w:r>
      <w:r w:rsidR="00910C09" w:rsidRPr="009C49A4">
        <w:rPr>
          <w:rFonts w:ascii="Times New Roman" w:hAnsi="Times New Roman" w:cs="Times New Roman"/>
          <w:sz w:val="24"/>
          <w:szCs w:val="24"/>
        </w:rPr>
        <w:t>no les permite desarrollar otras actividades, propuestas en los programas (</w:t>
      </w:r>
      <w:r w:rsidR="000F08FD" w:rsidRPr="009C49A4">
        <w:rPr>
          <w:rFonts w:ascii="Times New Roman" w:hAnsi="Times New Roman" w:cs="Times New Roman"/>
          <w:sz w:val="24"/>
          <w:szCs w:val="24"/>
        </w:rPr>
        <w:t>1</w:t>
      </w:r>
      <w:r w:rsidR="00CE2148" w:rsidRPr="009C49A4">
        <w:rPr>
          <w:rFonts w:ascii="Times New Roman" w:hAnsi="Times New Roman" w:cs="Times New Roman"/>
          <w:sz w:val="24"/>
          <w:szCs w:val="24"/>
        </w:rPr>
        <w:t>7</w:t>
      </w:r>
      <w:r w:rsidR="000F08FD" w:rsidRPr="009C49A4">
        <w:rPr>
          <w:rFonts w:ascii="Times New Roman" w:hAnsi="Times New Roman" w:cs="Times New Roman"/>
          <w:sz w:val="24"/>
          <w:szCs w:val="24"/>
        </w:rPr>
        <w:t>)</w:t>
      </w:r>
      <w:r w:rsidR="00910C09" w:rsidRPr="009C49A4">
        <w:rPr>
          <w:rFonts w:ascii="Times New Roman" w:hAnsi="Times New Roman" w:cs="Times New Roman"/>
          <w:sz w:val="24"/>
          <w:szCs w:val="24"/>
        </w:rPr>
        <w:t xml:space="preserve">, las cuales se orientan a mejorar la calidad de la atención a la salud.  </w:t>
      </w:r>
    </w:p>
    <w:p w:rsidR="009E35E9" w:rsidRPr="009C49A4" w:rsidRDefault="009E35E9" w:rsidP="009E35E9">
      <w:pPr>
        <w:spacing w:after="0" w:line="240" w:lineRule="auto"/>
        <w:jc w:val="both"/>
        <w:rPr>
          <w:rFonts w:ascii="Times New Roman" w:hAnsi="Times New Roman" w:cs="Times New Roman"/>
          <w:sz w:val="24"/>
          <w:szCs w:val="24"/>
        </w:rPr>
      </w:pPr>
    </w:p>
    <w:p w:rsidR="00707A51" w:rsidRPr="009C49A4" w:rsidRDefault="00707A51" w:rsidP="009E35E9">
      <w:pPr>
        <w:pStyle w:val="Prrafodelista"/>
        <w:autoSpaceDE w:val="0"/>
        <w:autoSpaceDN w:val="0"/>
        <w:adjustRightInd w:val="0"/>
        <w:spacing w:after="0" w:line="240" w:lineRule="auto"/>
        <w:ind w:left="0"/>
        <w:rPr>
          <w:rFonts w:ascii="Times New Roman" w:hAnsi="Times New Roman"/>
          <w:i/>
          <w:iCs/>
          <w:sz w:val="24"/>
          <w:szCs w:val="24"/>
        </w:rPr>
      </w:pPr>
      <w:r w:rsidRPr="009C49A4">
        <w:rPr>
          <w:rFonts w:ascii="Times New Roman" w:hAnsi="Times New Roman"/>
          <w:i/>
          <w:iCs/>
          <w:sz w:val="24"/>
          <w:szCs w:val="24"/>
        </w:rPr>
        <w:t xml:space="preserve">“yo no puedo hacer más que los controles, ¿que sería lo ideal?, que pudiéramos usar la sala de espera, y por ahí no lo podemos hacer porque nos supera lo asistencial, tenés 20 pacientes con fiebre afuera esperándote, por ahí es una falencia del sistema en realidad, se </w:t>
      </w:r>
      <w:r w:rsidRPr="009C49A4">
        <w:rPr>
          <w:rFonts w:ascii="Times New Roman" w:hAnsi="Times New Roman"/>
          <w:i/>
          <w:iCs/>
          <w:sz w:val="24"/>
          <w:szCs w:val="24"/>
        </w:rPr>
        <w:lastRenderedPageBreak/>
        <w:t>supone que nosotros en atención primaria deberíamos dedicarnos a esto a dar charlas a sensibilizar a educar y no a ver chicos con fiebre y como no tienen adonde lo vean, terminan cayendo todos acá, por ahí el tema asistencial nos supera” (Entrevista Efector Centro de Salud 1)</w:t>
      </w:r>
    </w:p>
    <w:p w:rsidR="009E35E9" w:rsidRPr="009C49A4" w:rsidRDefault="009E35E9" w:rsidP="009E35E9">
      <w:pPr>
        <w:pStyle w:val="Prrafodelista"/>
        <w:autoSpaceDE w:val="0"/>
        <w:autoSpaceDN w:val="0"/>
        <w:adjustRightInd w:val="0"/>
        <w:spacing w:after="0" w:line="240" w:lineRule="auto"/>
        <w:ind w:left="0"/>
        <w:rPr>
          <w:rFonts w:ascii="Times New Roman" w:hAnsi="Times New Roman"/>
          <w:sz w:val="24"/>
          <w:szCs w:val="24"/>
        </w:rPr>
      </w:pPr>
    </w:p>
    <w:p w:rsidR="00D057AB" w:rsidRPr="00FF47F6" w:rsidRDefault="00D057AB" w:rsidP="00D057AB">
      <w:pPr>
        <w:spacing w:after="0" w:line="240" w:lineRule="auto"/>
        <w:jc w:val="both"/>
        <w:rPr>
          <w:rFonts w:ascii="Times New Roman" w:hAnsi="Times New Roman" w:cs="Times New Roman"/>
          <w:i/>
          <w:sz w:val="24"/>
          <w:szCs w:val="24"/>
        </w:rPr>
      </w:pPr>
      <w:r w:rsidRPr="00FF47F6">
        <w:rPr>
          <w:rFonts w:ascii="Times New Roman" w:hAnsi="Times New Roman" w:cs="Times New Roman"/>
          <w:i/>
          <w:sz w:val="24"/>
          <w:szCs w:val="24"/>
        </w:rPr>
        <w:t>“Yo pienso que es posible en tanto y cuanto, cada equipo estuviera completo, si  tenemos recursos vas a poder salir a la comunidad, porque vas a dejar trabajando un equipo en el centro y otro equipo afuera, si no, no podes salir a la comunidad….”</w:t>
      </w:r>
      <w:r w:rsidRPr="009C49A4">
        <w:rPr>
          <w:rFonts w:ascii="Times New Roman" w:hAnsi="Times New Roman"/>
          <w:i/>
          <w:iCs/>
          <w:sz w:val="24"/>
          <w:szCs w:val="24"/>
        </w:rPr>
        <w:t xml:space="preserve">(Entrevista Efector Centro de Salud </w:t>
      </w:r>
      <w:r>
        <w:rPr>
          <w:rFonts w:ascii="Times New Roman" w:hAnsi="Times New Roman"/>
          <w:i/>
          <w:iCs/>
          <w:sz w:val="24"/>
          <w:szCs w:val="24"/>
        </w:rPr>
        <w:t>2</w:t>
      </w:r>
      <w:r w:rsidRPr="009C49A4">
        <w:rPr>
          <w:rFonts w:ascii="Times New Roman" w:hAnsi="Times New Roman"/>
          <w:i/>
          <w:iCs/>
          <w:sz w:val="24"/>
          <w:szCs w:val="24"/>
        </w:rPr>
        <w:t>)</w:t>
      </w:r>
    </w:p>
    <w:p w:rsidR="00D057AB" w:rsidRDefault="00D057AB" w:rsidP="009E35E9">
      <w:pPr>
        <w:spacing w:after="0" w:line="240" w:lineRule="auto"/>
        <w:jc w:val="both"/>
        <w:rPr>
          <w:rFonts w:ascii="Times New Roman" w:hAnsi="Times New Roman" w:cs="Times New Roman"/>
          <w:sz w:val="24"/>
          <w:szCs w:val="24"/>
        </w:rPr>
      </w:pPr>
    </w:p>
    <w:p w:rsidR="00B223DA" w:rsidRPr="009C49A4" w:rsidRDefault="00707A51" w:rsidP="009E35E9">
      <w:pPr>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 xml:space="preserve">En el presente trabajo se </w:t>
      </w:r>
      <w:r w:rsidR="00595C0A" w:rsidRPr="009C49A4">
        <w:rPr>
          <w:rFonts w:ascii="Times New Roman" w:hAnsi="Times New Roman" w:cs="Times New Roman"/>
          <w:sz w:val="24"/>
          <w:szCs w:val="24"/>
        </w:rPr>
        <w:t xml:space="preserve">advierte </w:t>
      </w:r>
      <w:r w:rsidRPr="009C49A4">
        <w:rPr>
          <w:rFonts w:ascii="Times New Roman" w:hAnsi="Times New Roman" w:cs="Times New Roman"/>
          <w:sz w:val="24"/>
          <w:szCs w:val="24"/>
        </w:rPr>
        <w:t>que los centros de salud analizados siguen desarrollando la mayoría de sus actividades en el marco d</w:t>
      </w:r>
      <w:r w:rsidRPr="00A86431">
        <w:rPr>
          <w:rFonts w:ascii="Times New Roman" w:hAnsi="Times New Roman" w:cs="Times New Roman"/>
          <w:sz w:val="24"/>
          <w:szCs w:val="24"/>
        </w:rPr>
        <w:t xml:space="preserve">e la asistencia, </w:t>
      </w:r>
      <w:r w:rsidR="00E801FA" w:rsidRPr="00A86431">
        <w:rPr>
          <w:rFonts w:ascii="Times New Roman" w:hAnsi="Times New Roman" w:cs="Times New Roman"/>
          <w:sz w:val="24"/>
          <w:szCs w:val="24"/>
        </w:rPr>
        <w:t xml:space="preserve">observándose una </w:t>
      </w:r>
      <w:r w:rsidRPr="00A86431">
        <w:rPr>
          <w:rFonts w:ascii="Times New Roman" w:hAnsi="Times New Roman" w:cs="Times New Roman"/>
          <w:sz w:val="24"/>
          <w:szCs w:val="24"/>
        </w:rPr>
        <w:t xml:space="preserve">escasa o nula incorporación de acciones de promoción, </w:t>
      </w:r>
      <w:r w:rsidR="00E801FA" w:rsidRPr="00A86431">
        <w:rPr>
          <w:rFonts w:ascii="Times New Roman" w:hAnsi="Times New Roman" w:cs="Times New Roman"/>
          <w:sz w:val="24"/>
          <w:szCs w:val="24"/>
        </w:rPr>
        <w:t>y</w:t>
      </w:r>
      <w:r w:rsidRPr="00A86431">
        <w:rPr>
          <w:rFonts w:ascii="Times New Roman" w:hAnsi="Times New Roman" w:cs="Times New Roman"/>
          <w:sz w:val="24"/>
          <w:szCs w:val="24"/>
        </w:rPr>
        <w:t xml:space="preserve"> de participación ciudadana.</w:t>
      </w:r>
      <w:r w:rsidR="00D13BD7">
        <w:rPr>
          <w:rFonts w:ascii="Times New Roman" w:hAnsi="Times New Roman" w:cs="Times New Roman"/>
          <w:sz w:val="24"/>
          <w:szCs w:val="24"/>
        </w:rPr>
        <w:t xml:space="preserve"> </w:t>
      </w:r>
      <w:r w:rsidR="00403048" w:rsidRPr="00A86431">
        <w:rPr>
          <w:rFonts w:ascii="Times New Roman" w:hAnsi="Times New Roman" w:cs="Times New Roman"/>
          <w:sz w:val="24"/>
          <w:szCs w:val="24"/>
        </w:rPr>
        <w:t>Cuestiones que tensionan</w:t>
      </w:r>
      <w:r w:rsidR="00D057AB">
        <w:rPr>
          <w:rFonts w:ascii="Times New Roman" w:hAnsi="Times New Roman" w:cs="Times New Roman"/>
          <w:sz w:val="24"/>
          <w:szCs w:val="24"/>
        </w:rPr>
        <w:t xml:space="preserve"> </w:t>
      </w:r>
      <w:r w:rsidR="00403048" w:rsidRPr="00A86431">
        <w:rPr>
          <w:rFonts w:ascii="Times New Roman" w:hAnsi="Times New Roman" w:cs="Times New Roman"/>
          <w:sz w:val="24"/>
          <w:szCs w:val="24"/>
        </w:rPr>
        <w:t xml:space="preserve">los objetivos de los diferentes programas de salud en la ciudad de Córdoba. En este marco, </w:t>
      </w:r>
      <w:r w:rsidR="00B223DA" w:rsidRPr="00A86431">
        <w:rPr>
          <w:rFonts w:ascii="Times New Roman" w:hAnsi="Times New Roman" w:cs="Times New Roman"/>
          <w:sz w:val="24"/>
          <w:szCs w:val="24"/>
        </w:rPr>
        <w:t>Llobet considera que las prácticas institucionales pone</w:t>
      </w:r>
      <w:r w:rsidR="00722474" w:rsidRPr="00A86431">
        <w:rPr>
          <w:rFonts w:ascii="Times New Roman" w:hAnsi="Times New Roman" w:cs="Times New Roman"/>
          <w:sz w:val="24"/>
          <w:szCs w:val="24"/>
        </w:rPr>
        <w:t>n</w:t>
      </w:r>
      <w:r w:rsidR="00B223DA" w:rsidRPr="00A86431">
        <w:rPr>
          <w:rFonts w:ascii="Times New Roman" w:hAnsi="Times New Roman" w:cs="Times New Roman"/>
          <w:sz w:val="24"/>
          <w:szCs w:val="24"/>
        </w:rPr>
        <w:t xml:space="preserve"> en tensión el objetivo de cuidado con la necesidad de reproducción de la institución, y con los postulados más generales de inclusión y socialización de las nuevas generaciones</w:t>
      </w:r>
      <w:r w:rsidR="00403048" w:rsidRPr="00A86431">
        <w:rPr>
          <w:rFonts w:ascii="Times New Roman" w:hAnsi="Times New Roman" w:cs="Times New Roman"/>
          <w:sz w:val="24"/>
          <w:szCs w:val="24"/>
        </w:rPr>
        <w:t xml:space="preserve">, por lo que se observa que la transformación de las concepciones sobre infancia </w:t>
      </w:r>
      <w:r w:rsidR="00722474" w:rsidRPr="00A86431">
        <w:rPr>
          <w:rFonts w:ascii="Times New Roman" w:hAnsi="Times New Roman" w:cs="Times New Roman"/>
          <w:sz w:val="24"/>
          <w:szCs w:val="24"/>
        </w:rPr>
        <w:t>generadas en las</w:t>
      </w:r>
      <w:r w:rsidR="00403048" w:rsidRPr="00A86431">
        <w:rPr>
          <w:rFonts w:ascii="Times New Roman" w:hAnsi="Times New Roman" w:cs="Times New Roman"/>
          <w:sz w:val="24"/>
          <w:szCs w:val="24"/>
        </w:rPr>
        <w:t xml:space="preserve"> nuevas normativas a nivel central, no acompañan necesariamente </w:t>
      </w:r>
      <w:r w:rsidR="00722474" w:rsidRPr="00A86431">
        <w:rPr>
          <w:rFonts w:ascii="Times New Roman" w:hAnsi="Times New Roman" w:cs="Times New Roman"/>
          <w:sz w:val="24"/>
          <w:szCs w:val="24"/>
        </w:rPr>
        <w:t>las</w:t>
      </w:r>
      <w:r w:rsidR="00403048" w:rsidRPr="00A86431">
        <w:rPr>
          <w:rFonts w:ascii="Times New Roman" w:hAnsi="Times New Roman" w:cs="Times New Roman"/>
          <w:sz w:val="24"/>
          <w:szCs w:val="24"/>
        </w:rPr>
        <w:t xml:space="preserve"> transformaciones institucionales</w:t>
      </w:r>
      <w:r w:rsidR="00A86431" w:rsidRPr="00A86431">
        <w:rPr>
          <w:rFonts w:ascii="Times New Roman" w:hAnsi="Times New Roman" w:cs="Times New Roman"/>
          <w:sz w:val="24"/>
          <w:szCs w:val="24"/>
        </w:rPr>
        <w:t xml:space="preserve"> </w:t>
      </w:r>
      <w:r w:rsidR="0014054B" w:rsidRPr="00A86431">
        <w:rPr>
          <w:rFonts w:ascii="Times New Roman" w:hAnsi="Times New Roman" w:cs="Times New Roman"/>
          <w:sz w:val="24"/>
          <w:szCs w:val="24"/>
        </w:rPr>
        <w:t xml:space="preserve">en contextos </w:t>
      </w:r>
      <w:r w:rsidR="00CE5F19" w:rsidRPr="00A86431">
        <w:rPr>
          <w:rFonts w:ascii="Times New Roman" w:hAnsi="Times New Roman" w:cs="Times New Roman"/>
          <w:sz w:val="24"/>
          <w:szCs w:val="24"/>
        </w:rPr>
        <w:t>específicos (</w:t>
      </w:r>
      <w:r w:rsidR="00A005D7" w:rsidRPr="00A86431">
        <w:rPr>
          <w:rFonts w:ascii="Times New Roman" w:hAnsi="Times New Roman" w:cs="Times New Roman"/>
          <w:sz w:val="24"/>
          <w:szCs w:val="24"/>
        </w:rPr>
        <w:t>2</w:t>
      </w:r>
      <w:r w:rsidR="00CE2148" w:rsidRPr="00A86431">
        <w:rPr>
          <w:rFonts w:ascii="Times New Roman" w:hAnsi="Times New Roman" w:cs="Times New Roman"/>
          <w:sz w:val="24"/>
          <w:szCs w:val="24"/>
        </w:rPr>
        <w:t>4</w:t>
      </w:r>
      <w:r w:rsidR="00A86431" w:rsidRPr="00A86431">
        <w:rPr>
          <w:rFonts w:ascii="Times New Roman" w:hAnsi="Times New Roman" w:cs="Times New Roman"/>
          <w:sz w:val="24"/>
          <w:szCs w:val="24"/>
        </w:rPr>
        <w:t>)</w:t>
      </w:r>
      <w:r w:rsidR="0014054B">
        <w:rPr>
          <w:rFonts w:ascii="Times New Roman" w:hAnsi="Times New Roman" w:cs="Times New Roman"/>
          <w:sz w:val="24"/>
          <w:szCs w:val="24"/>
        </w:rPr>
        <w:t>.</w:t>
      </w:r>
    </w:p>
    <w:p w:rsidR="009E35E9" w:rsidRPr="009C49A4" w:rsidRDefault="009E35E9" w:rsidP="009E35E9">
      <w:pPr>
        <w:spacing w:after="0" w:line="240" w:lineRule="auto"/>
        <w:jc w:val="both"/>
        <w:rPr>
          <w:rFonts w:ascii="Times New Roman" w:hAnsi="Times New Roman" w:cs="Times New Roman"/>
          <w:sz w:val="24"/>
          <w:szCs w:val="24"/>
        </w:rPr>
      </w:pPr>
    </w:p>
    <w:p w:rsidR="00707A51" w:rsidRPr="009C49A4" w:rsidRDefault="00707A51" w:rsidP="009E35E9">
      <w:pPr>
        <w:pStyle w:val="Prrafodelista"/>
        <w:numPr>
          <w:ilvl w:val="0"/>
          <w:numId w:val="4"/>
        </w:numPr>
        <w:spacing w:after="0" w:line="240" w:lineRule="auto"/>
        <w:ind w:left="0"/>
        <w:rPr>
          <w:rFonts w:ascii="Times New Roman" w:hAnsi="Times New Roman"/>
          <w:b/>
          <w:i/>
          <w:sz w:val="24"/>
          <w:szCs w:val="24"/>
        </w:rPr>
      </w:pPr>
      <w:r w:rsidRPr="009C49A4">
        <w:rPr>
          <w:rFonts w:ascii="Times New Roman" w:hAnsi="Times New Roman"/>
          <w:b/>
          <w:i/>
          <w:sz w:val="24"/>
          <w:szCs w:val="24"/>
        </w:rPr>
        <w:t>La comunicación entre cuidadoras y efectores se desarrolla en un escenario marcado por la hegemonía</w:t>
      </w:r>
    </w:p>
    <w:p w:rsidR="009E35E9" w:rsidRPr="009C49A4" w:rsidRDefault="009E35E9" w:rsidP="009E35E9">
      <w:pPr>
        <w:pStyle w:val="Prrafodelista"/>
        <w:spacing w:after="0" w:line="240" w:lineRule="auto"/>
        <w:ind w:left="0"/>
        <w:rPr>
          <w:rFonts w:ascii="Times New Roman" w:hAnsi="Times New Roman"/>
          <w:b/>
          <w:i/>
          <w:sz w:val="24"/>
          <w:szCs w:val="24"/>
        </w:rPr>
      </w:pPr>
    </w:p>
    <w:p w:rsidR="007E7D3E" w:rsidRPr="009C49A4" w:rsidRDefault="007E7D3E" w:rsidP="009E35E9">
      <w:pPr>
        <w:autoSpaceDE w:val="0"/>
        <w:autoSpaceDN w:val="0"/>
        <w:adjustRightInd w:val="0"/>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El proceso de comunicación se encuentra en la génesis y en las funciones de las representaciones sociales y, desde luego, en su transmisión y difusión. Son mutuamente interdependientes, al punto en que cualquier consideración de las representaciones sociales también significa una consideración de la comunicación. Las representaciones sociales se originan en la comunicación, se manifiestan en ella y le confieren su influjo (</w:t>
      </w:r>
      <w:r w:rsidR="003C7D70" w:rsidRPr="009C49A4">
        <w:rPr>
          <w:rFonts w:ascii="Times New Roman" w:hAnsi="Times New Roman" w:cs="Times New Roman"/>
          <w:sz w:val="24"/>
          <w:szCs w:val="24"/>
        </w:rPr>
        <w:t>1</w:t>
      </w:r>
      <w:r w:rsidR="00A005D7" w:rsidRPr="009C49A4">
        <w:rPr>
          <w:rFonts w:ascii="Times New Roman" w:hAnsi="Times New Roman" w:cs="Times New Roman"/>
          <w:sz w:val="24"/>
          <w:szCs w:val="24"/>
        </w:rPr>
        <w:t>5</w:t>
      </w:r>
      <w:r w:rsidRPr="009C49A4">
        <w:rPr>
          <w:rFonts w:ascii="Times New Roman" w:hAnsi="Times New Roman" w:cs="Times New Roman"/>
          <w:sz w:val="24"/>
          <w:szCs w:val="24"/>
        </w:rPr>
        <w:t xml:space="preserve">). </w:t>
      </w:r>
    </w:p>
    <w:p w:rsidR="009E35E9" w:rsidRPr="009C49A4" w:rsidRDefault="009E35E9" w:rsidP="009E35E9">
      <w:pPr>
        <w:autoSpaceDE w:val="0"/>
        <w:autoSpaceDN w:val="0"/>
        <w:adjustRightInd w:val="0"/>
        <w:spacing w:after="0" w:line="240" w:lineRule="auto"/>
        <w:jc w:val="both"/>
        <w:rPr>
          <w:rFonts w:ascii="Times New Roman" w:hAnsi="Times New Roman" w:cs="Times New Roman"/>
          <w:sz w:val="24"/>
          <w:szCs w:val="24"/>
        </w:rPr>
      </w:pPr>
    </w:p>
    <w:p w:rsidR="007E7D3E" w:rsidRPr="009C49A4" w:rsidRDefault="007E7D3E" w:rsidP="009E35E9">
      <w:pPr>
        <w:autoSpaceDE w:val="0"/>
        <w:autoSpaceDN w:val="0"/>
        <w:adjustRightInd w:val="0"/>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Quienes trabajan en salud</w:t>
      </w:r>
      <w:r w:rsidR="00A86431">
        <w:rPr>
          <w:rFonts w:ascii="Times New Roman" w:hAnsi="Times New Roman" w:cs="Times New Roman"/>
          <w:sz w:val="24"/>
          <w:szCs w:val="24"/>
        </w:rPr>
        <w:t xml:space="preserve"> no siempre se identifican</w:t>
      </w:r>
      <w:r w:rsidRPr="009C49A4">
        <w:rPr>
          <w:rFonts w:ascii="Times New Roman" w:hAnsi="Times New Roman" w:cs="Times New Roman"/>
          <w:sz w:val="24"/>
          <w:szCs w:val="24"/>
        </w:rPr>
        <w:t xml:space="preserve"> en el rol de comunicadores sociales.</w:t>
      </w:r>
      <w:r w:rsidR="001B3236" w:rsidRPr="009C49A4">
        <w:rPr>
          <w:rFonts w:ascii="Times New Roman" w:hAnsi="Times New Roman" w:cs="Times New Roman"/>
          <w:sz w:val="24"/>
          <w:szCs w:val="24"/>
        </w:rPr>
        <w:t xml:space="preserve"> En algunas situaciones </w:t>
      </w:r>
      <w:r w:rsidRPr="009C49A4">
        <w:rPr>
          <w:rFonts w:ascii="Times New Roman" w:hAnsi="Times New Roman" w:cs="Times New Roman"/>
          <w:sz w:val="24"/>
          <w:szCs w:val="24"/>
        </w:rPr>
        <w:t>los profesionales de salud son emergentes de un sistema que sigue basado en el modelo</w:t>
      </w:r>
      <w:r w:rsidR="00D057AB">
        <w:rPr>
          <w:rFonts w:ascii="Times New Roman" w:hAnsi="Times New Roman" w:cs="Times New Roman"/>
          <w:sz w:val="24"/>
          <w:szCs w:val="24"/>
        </w:rPr>
        <w:t xml:space="preserve"> </w:t>
      </w:r>
      <w:r w:rsidRPr="009C49A4">
        <w:rPr>
          <w:rFonts w:ascii="Times New Roman" w:hAnsi="Times New Roman" w:cs="Times New Roman"/>
          <w:sz w:val="24"/>
          <w:szCs w:val="24"/>
        </w:rPr>
        <w:t>médico hegemónico y que aún padece una fragmentación y una desarticulación</w:t>
      </w:r>
      <w:r w:rsidR="00D057AB">
        <w:rPr>
          <w:rFonts w:ascii="Times New Roman" w:hAnsi="Times New Roman" w:cs="Times New Roman"/>
          <w:sz w:val="24"/>
          <w:szCs w:val="24"/>
        </w:rPr>
        <w:t xml:space="preserve"> </w:t>
      </w:r>
      <w:r w:rsidRPr="009C49A4">
        <w:rPr>
          <w:rFonts w:ascii="Times New Roman" w:hAnsi="Times New Roman" w:cs="Times New Roman"/>
          <w:sz w:val="24"/>
          <w:szCs w:val="24"/>
        </w:rPr>
        <w:t xml:space="preserve">históricas. </w:t>
      </w:r>
      <w:r w:rsidR="0039397B" w:rsidRPr="009C49A4">
        <w:rPr>
          <w:rFonts w:ascii="Times New Roman" w:hAnsi="Times New Roman" w:cs="Times New Roman"/>
          <w:sz w:val="24"/>
          <w:szCs w:val="24"/>
        </w:rPr>
        <w:t>Así, desde e</w:t>
      </w:r>
      <w:r w:rsidRPr="009C49A4">
        <w:rPr>
          <w:rFonts w:ascii="Times New Roman" w:hAnsi="Times New Roman" w:cs="Times New Roman"/>
          <w:sz w:val="24"/>
          <w:szCs w:val="24"/>
        </w:rPr>
        <w:t>se paradigma, se piensa a la comunicación</w:t>
      </w:r>
      <w:r w:rsidR="00D057AB">
        <w:rPr>
          <w:rFonts w:ascii="Times New Roman" w:hAnsi="Times New Roman" w:cs="Times New Roman"/>
          <w:sz w:val="24"/>
          <w:szCs w:val="24"/>
        </w:rPr>
        <w:t xml:space="preserve"> </w:t>
      </w:r>
      <w:r w:rsidRPr="009C49A4">
        <w:rPr>
          <w:rFonts w:ascii="Times New Roman" w:hAnsi="Times New Roman" w:cs="Times New Roman"/>
          <w:sz w:val="24"/>
          <w:szCs w:val="24"/>
        </w:rPr>
        <w:t>como la asimétrica relación “médico-paciente”, donde el primero debe</w:t>
      </w:r>
      <w:r w:rsidR="00D057AB">
        <w:rPr>
          <w:rFonts w:ascii="Times New Roman" w:hAnsi="Times New Roman" w:cs="Times New Roman"/>
          <w:sz w:val="24"/>
          <w:szCs w:val="24"/>
        </w:rPr>
        <w:t xml:space="preserve"> </w:t>
      </w:r>
      <w:r w:rsidRPr="009C49A4">
        <w:rPr>
          <w:rFonts w:ascii="Times New Roman" w:hAnsi="Times New Roman" w:cs="Times New Roman"/>
          <w:sz w:val="24"/>
          <w:szCs w:val="24"/>
        </w:rPr>
        <w:t>traduc</w:t>
      </w:r>
      <w:r w:rsidR="0031009D" w:rsidRPr="009C49A4">
        <w:rPr>
          <w:rFonts w:ascii="Times New Roman" w:hAnsi="Times New Roman" w:cs="Times New Roman"/>
          <w:sz w:val="24"/>
          <w:szCs w:val="24"/>
        </w:rPr>
        <w:t xml:space="preserve">ir para que el segundo obedezca </w:t>
      </w:r>
      <w:r w:rsidR="003C7D70" w:rsidRPr="009C49A4">
        <w:rPr>
          <w:rFonts w:ascii="Times New Roman" w:hAnsi="Times New Roman" w:cs="Times New Roman"/>
          <w:sz w:val="24"/>
          <w:szCs w:val="24"/>
        </w:rPr>
        <w:t>(</w:t>
      </w:r>
      <w:r w:rsidR="00A005D7" w:rsidRPr="009C49A4">
        <w:rPr>
          <w:rFonts w:ascii="Times New Roman" w:hAnsi="Times New Roman" w:cs="Times New Roman"/>
          <w:sz w:val="24"/>
          <w:szCs w:val="24"/>
        </w:rPr>
        <w:t>2</w:t>
      </w:r>
      <w:r w:rsidR="00CE2148" w:rsidRPr="009C49A4">
        <w:rPr>
          <w:rFonts w:ascii="Times New Roman" w:hAnsi="Times New Roman" w:cs="Times New Roman"/>
          <w:sz w:val="24"/>
          <w:szCs w:val="24"/>
        </w:rPr>
        <w:t>5</w:t>
      </w:r>
      <w:r w:rsidR="003C7D70" w:rsidRPr="009C49A4">
        <w:rPr>
          <w:rFonts w:ascii="Times New Roman" w:hAnsi="Times New Roman" w:cs="Times New Roman"/>
          <w:sz w:val="24"/>
          <w:szCs w:val="24"/>
        </w:rPr>
        <w:t>).</w:t>
      </w:r>
    </w:p>
    <w:p w:rsidR="009E35E9" w:rsidRPr="009C49A4" w:rsidRDefault="009E35E9" w:rsidP="009E35E9">
      <w:pPr>
        <w:autoSpaceDE w:val="0"/>
        <w:autoSpaceDN w:val="0"/>
        <w:adjustRightInd w:val="0"/>
        <w:spacing w:after="0" w:line="240" w:lineRule="auto"/>
        <w:jc w:val="both"/>
        <w:rPr>
          <w:rFonts w:ascii="Times New Roman" w:hAnsi="Times New Roman" w:cs="Times New Roman"/>
          <w:sz w:val="24"/>
          <w:szCs w:val="24"/>
        </w:rPr>
      </w:pPr>
    </w:p>
    <w:p w:rsidR="00707A51" w:rsidRPr="009C49A4" w:rsidRDefault="00707A51" w:rsidP="009E35E9">
      <w:pPr>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 xml:space="preserve">Los efectores en sus relatos manifiestan que las cuidadoras toman </w:t>
      </w:r>
      <w:r w:rsidR="00412D2C" w:rsidRPr="009C49A4">
        <w:rPr>
          <w:rFonts w:ascii="Times New Roman" w:hAnsi="Times New Roman" w:cs="Times New Roman"/>
          <w:sz w:val="24"/>
          <w:szCs w:val="24"/>
        </w:rPr>
        <w:t>l</w:t>
      </w:r>
      <w:r w:rsidRPr="009C49A4">
        <w:rPr>
          <w:rFonts w:ascii="Times New Roman" w:hAnsi="Times New Roman" w:cs="Times New Roman"/>
          <w:sz w:val="24"/>
          <w:szCs w:val="24"/>
        </w:rPr>
        <w:t xml:space="preserve">a información brindada </w:t>
      </w:r>
      <w:r w:rsidR="00412D2C" w:rsidRPr="009C49A4">
        <w:rPr>
          <w:rFonts w:ascii="Times New Roman" w:hAnsi="Times New Roman" w:cs="Times New Roman"/>
          <w:sz w:val="24"/>
          <w:szCs w:val="24"/>
        </w:rPr>
        <w:t xml:space="preserve">por ellos </w:t>
      </w:r>
      <w:r w:rsidRPr="009C49A4">
        <w:rPr>
          <w:rFonts w:ascii="Times New Roman" w:hAnsi="Times New Roman" w:cs="Times New Roman"/>
          <w:sz w:val="24"/>
          <w:szCs w:val="24"/>
        </w:rPr>
        <w:t>como un</w:t>
      </w:r>
      <w:r w:rsidR="00D057AB">
        <w:rPr>
          <w:rFonts w:ascii="Times New Roman" w:hAnsi="Times New Roman" w:cs="Times New Roman"/>
          <w:sz w:val="24"/>
          <w:szCs w:val="24"/>
        </w:rPr>
        <w:t xml:space="preserve"> </w:t>
      </w:r>
      <w:r w:rsidRPr="009C49A4">
        <w:rPr>
          <w:rFonts w:ascii="Times New Roman" w:hAnsi="Times New Roman" w:cs="Times New Roman"/>
          <w:sz w:val="24"/>
          <w:szCs w:val="24"/>
        </w:rPr>
        <w:t>a</w:t>
      </w:r>
      <w:r w:rsidR="00330082" w:rsidRPr="009C49A4">
        <w:rPr>
          <w:rFonts w:ascii="Times New Roman" w:hAnsi="Times New Roman" w:cs="Times New Roman"/>
          <w:sz w:val="24"/>
          <w:szCs w:val="24"/>
        </w:rPr>
        <w:t>sesoramiento</w:t>
      </w:r>
      <w:r w:rsidRPr="009C49A4">
        <w:rPr>
          <w:rFonts w:ascii="Times New Roman" w:hAnsi="Times New Roman" w:cs="Times New Roman"/>
          <w:sz w:val="24"/>
          <w:szCs w:val="24"/>
        </w:rPr>
        <w:t>, confiando en el saber que los profesionales</w:t>
      </w:r>
      <w:r w:rsidR="00A86431">
        <w:rPr>
          <w:rFonts w:ascii="Times New Roman" w:hAnsi="Times New Roman" w:cs="Times New Roman"/>
          <w:sz w:val="24"/>
          <w:szCs w:val="24"/>
        </w:rPr>
        <w:t xml:space="preserve"> les proporcionan, </w:t>
      </w:r>
      <w:r w:rsidRPr="009C49A4">
        <w:rPr>
          <w:rFonts w:ascii="Times New Roman" w:hAnsi="Times New Roman" w:cs="Times New Roman"/>
          <w:sz w:val="24"/>
          <w:szCs w:val="24"/>
        </w:rPr>
        <w:t>a su vez expresan</w:t>
      </w:r>
      <w:r w:rsidR="00A86431">
        <w:rPr>
          <w:rFonts w:ascii="Times New Roman" w:hAnsi="Times New Roman" w:cs="Times New Roman"/>
          <w:sz w:val="24"/>
          <w:szCs w:val="24"/>
        </w:rPr>
        <w:t xml:space="preserve"> </w:t>
      </w:r>
      <w:r w:rsidRPr="009C49A4">
        <w:rPr>
          <w:rFonts w:ascii="Times New Roman" w:hAnsi="Times New Roman" w:cs="Times New Roman"/>
          <w:sz w:val="24"/>
          <w:szCs w:val="24"/>
        </w:rPr>
        <w:t>que no hacen una auto</w:t>
      </w:r>
      <w:r w:rsidR="00D057AB">
        <w:rPr>
          <w:rFonts w:ascii="Times New Roman" w:hAnsi="Times New Roman" w:cs="Times New Roman"/>
          <w:sz w:val="24"/>
          <w:szCs w:val="24"/>
        </w:rPr>
        <w:t xml:space="preserve"> </w:t>
      </w:r>
      <w:r w:rsidRPr="009C49A4">
        <w:rPr>
          <w:rFonts w:ascii="Times New Roman" w:hAnsi="Times New Roman" w:cs="Times New Roman"/>
          <w:sz w:val="24"/>
          <w:szCs w:val="24"/>
        </w:rPr>
        <w:t>reflexión acerca de la consejería.</w:t>
      </w:r>
    </w:p>
    <w:p w:rsidR="009E35E9" w:rsidRPr="009C49A4" w:rsidRDefault="009E35E9" w:rsidP="009E35E9">
      <w:pPr>
        <w:spacing w:after="0" w:line="240" w:lineRule="auto"/>
        <w:jc w:val="both"/>
        <w:rPr>
          <w:rFonts w:ascii="Times New Roman" w:hAnsi="Times New Roman" w:cs="Times New Roman"/>
          <w:sz w:val="24"/>
          <w:szCs w:val="24"/>
        </w:rPr>
      </w:pPr>
    </w:p>
    <w:p w:rsidR="00707A51" w:rsidRPr="009C49A4" w:rsidRDefault="00707A51" w:rsidP="009E35E9">
      <w:pPr>
        <w:pStyle w:val="Prrafodelista"/>
        <w:spacing w:after="0" w:line="240" w:lineRule="auto"/>
        <w:ind w:left="0"/>
        <w:rPr>
          <w:rFonts w:ascii="Times New Roman" w:hAnsi="Times New Roman"/>
          <w:i/>
          <w:sz w:val="24"/>
          <w:szCs w:val="24"/>
        </w:rPr>
      </w:pPr>
      <w:r w:rsidRPr="009C49A4">
        <w:rPr>
          <w:rFonts w:ascii="Times New Roman" w:hAnsi="Times New Roman"/>
          <w:sz w:val="24"/>
          <w:szCs w:val="24"/>
        </w:rPr>
        <w:t>“</w:t>
      </w:r>
      <w:r w:rsidRPr="009C49A4">
        <w:rPr>
          <w:rFonts w:ascii="Times New Roman" w:hAnsi="Times New Roman"/>
          <w:i/>
          <w:sz w:val="24"/>
          <w:szCs w:val="24"/>
        </w:rPr>
        <w:t>Lo toman como una consejería como una herramientas más de los profesionales, me parece, la verdad que nunca me detuve a preguntarles a ver lo que sienten, por ahí cada uno, cada uno interpreta lo que puede, lo que quiere.” (Entrevista Efector, Centro de Salud 2)</w:t>
      </w:r>
    </w:p>
    <w:p w:rsidR="00EE38C7" w:rsidRDefault="00EE38C7" w:rsidP="009E35E9">
      <w:pPr>
        <w:autoSpaceDE w:val="0"/>
        <w:autoSpaceDN w:val="0"/>
        <w:adjustRightInd w:val="0"/>
        <w:spacing w:after="0" w:line="240" w:lineRule="auto"/>
        <w:jc w:val="both"/>
        <w:rPr>
          <w:rFonts w:ascii="Times New Roman" w:hAnsi="Times New Roman" w:cs="Times New Roman"/>
          <w:sz w:val="24"/>
          <w:szCs w:val="24"/>
        </w:rPr>
      </w:pPr>
    </w:p>
    <w:p w:rsidR="00707A51" w:rsidRPr="00EE38C7" w:rsidRDefault="00707A51" w:rsidP="009E35E9">
      <w:pPr>
        <w:autoSpaceDE w:val="0"/>
        <w:autoSpaceDN w:val="0"/>
        <w:adjustRightInd w:val="0"/>
        <w:spacing w:after="0" w:line="240" w:lineRule="auto"/>
        <w:jc w:val="both"/>
        <w:rPr>
          <w:rFonts w:ascii="Times New Roman" w:hAnsi="Times New Roman" w:cs="Times New Roman"/>
          <w:sz w:val="24"/>
          <w:szCs w:val="24"/>
        </w:rPr>
      </w:pPr>
      <w:r w:rsidRPr="00EE38C7">
        <w:rPr>
          <w:rFonts w:ascii="Times New Roman" w:hAnsi="Times New Roman" w:cs="Times New Roman"/>
          <w:sz w:val="24"/>
          <w:szCs w:val="24"/>
        </w:rPr>
        <w:lastRenderedPageBreak/>
        <w:t xml:space="preserve">Las cuidadoras en sus relatos reconocen los conocimientos del equipo de salud y sólo aceptan lo expresado por </w:t>
      </w:r>
      <w:r w:rsidR="008212DF" w:rsidRPr="00EE38C7">
        <w:rPr>
          <w:rFonts w:ascii="Times New Roman" w:hAnsi="Times New Roman" w:cs="Times New Roman"/>
          <w:sz w:val="24"/>
          <w:szCs w:val="24"/>
        </w:rPr>
        <w:t>médico</w:t>
      </w:r>
      <w:r w:rsidR="008556C6" w:rsidRPr="00EE38C7">
        <w:rPr>
          <w:rFonts w:ascii="Times New Roman" w:hAnsi="Times New Roman" w:cs="Times New Roman"/>
          <w:sz w:val="24"/>
          <w:szCs w:val="24"/>
        </w:rPr>
        <w:t xml:space="preserve"> </w:t>
      </w:r>
      <w:r w:rsidR="00476FE4" w:rsidRPr="00EE38C7">
        <w:rPr>
          <w:rFonts w:ascii="Times New Roman" w:hAnsi="Times New Roman" w:cs="Times New Roman"/>
          <w:sz w:val="24"/>
          <w:szCs w:val="24"/>
        </w:rPr>
        <w:t>sin cuestionarl</w:t>
      </w:r>
      <w:r w:rsidR="000A0B43" w:rsidRPr="00EE38C7">
        <w:rPr>
          <w:rFonts w:ascii="Times New Roman" w:hAnsi="Times New Roman" w:cs="Times New Roman"/>
          <w:sz w:val="24"/>
          <w:szCs w:val="24"/>
        </w:rPr>
        <w:t>o</w:t>
      </w:r>
      <w:r w:rsidRPr="00EE38C7">
        <w:rPr>
          <w:rFonts w:ascii="Times New Roman" w:hAnsi="Times New Roman" w:cs="Times New Roman"/>
          <w:sz w:val="24"/>
          <w:szCs w:val="24"/>
        </w:rPr>
        <w:t>.</w:t>
      </w:r>
    </w:p>
    <w:p w:rsidR="009E35E9" w:rsidRPr="00EE38C7" w:rsidRDefault="009E35E9" w:rsidP="009E35E9">
      <w:pPr>
        <w:autoSpaceDE w:val="0"/>
        <w:autoSpaceDN w:val="0"/>
        <w:adjustRightInd w:val="0"/>
        <w:spacing w:after="0" w:line="240" w:lineRule="auto"/>
        <w:jc w:val="both"/>
        <w:rPr>
          <w:rFonts w:ascii="Times New Roman" w:hAnsi="Times New Roman" w:cs="Times New Roman"/>
          <w:sz w:val="24"/>
          <w:szCs w:val="24"/>
        </w:rPr>
      </w:pPr>
    </w:p>
    <w:p w:rsidR="00707A51" w:rsidRPr="009C49A4" w:rsidRDefault="00707A51" w:rsidP="009E35E9">
      <w:pPr>
        <w:pStyle w:val="Prrafodelista"/>
        <w:spacing w:after="0" w:line="240" w:lineRule="auto"/>
        <w:ind w:left="0"/>
        <w:rPr>
          <w:rFonts w:ascii="Times New Roman" w:hAnsi="Times New Roman"/>
          <w:i/>
          <w:sz w:val="24"/>
          <w:szCs w:val="24"/>
        </w:rPr>
      </w:pPr>
      <w:r w:rsidRPr="00EE38C7">
        <w:rPr>
          <w:rFonts w:ascii="Times New Roman" w:hAnsi="Times New Roman"/>
          <w:i/>
          <w:sz w:val="24"/>
          <w:szCs w:val="24"/>
        </w:rPr>
        <w:t>“Era como una orden (...) Porque la pediatra, me repetía siempre lo mismo y me decía media enojada qué tenía que hacer con mi bebe”. (Entrevista 6, 21 años, familia nuclear,  no comparte</w:t>
      </w:r>
      <w:r w:rsidRPr="009C49A4">
        <w:rPr>
          <w:rFonts w:ascii="Times New Roman" w:hAnsi="Times New Roman"/>
          <w:i/>
          <w:sz w:val="24"/>
          <w:szCs w:val="24"/>
        </w:rPr>
        <w:t xml:space="preserve"> la crianza, Centro de Salud 1)</w:t>
      </w:r>
    </w:p>
    <w:p w:rsidR="00811E59" w:rsidRPr="009C49A4" w:rsidRDefault="00811E59" w:rsidP="009E35E9">
      <w:pPr>
        <w:pStyle w:val="Prrafodelista"/>
        <w:spacing w:after="0" w:line="240" w:lineRule="auto"/>
        <w:ind w:left="0"/>
        <w:rPr>
          <w:rFonts w:ascii="Times New Roman" w:hAnsi="Times New Roman"/>
          <w:i/>
          <w:sz w:val="24"/>
          <w:szCs w:val="24"/>
        </w:rPr>
      </w:pPr>
    </w:p>
    <w:p w:rsidR="00707A51" w:rsidRPr="009C49A4" w:rsidRDefault="00707A51" w:rsidP="009E35E9">
      <w:pPr>
        <w:pStyle w:val="Prrafodelista"/>
        <w:spacing w:after="0" w:line="240" w:lineRule="auto"/>
        <w:ind w:left="0"/>
        <w:rPr>
          <w:rFonts w:ascii="Times New Roman" w:hAnsi="Times New Roman"/>
          <w:i/>
          <w:sz w:val="24"/>
          <w:szCs w:val="24"/>
        </w:rPr>
      </w:pPr>
      <w:r w:rsidRPr="009C49A4">
        <w:rPr>
          <w:rFonts w:ascii="Times New Roman" w:hAnsi="Times New Roman"/>
          <w:i/>
          <w:sz w:val="24"/>
          <w:szCs w:val="24"/>
        </w:rPr>
        <w:t>“No, yo no tenía mucha idea de estas cosas. (…) La información que recibí me era muy útil.” (Entrevista 1,  27 años, familia nuclear, no comparte la crianza, Centro de Salud 1)</w:t>
      </w:r>
    </w:p>
    <w:p w:rsidR="00187E1B" w:rsidRPr="009C49A4" w:rsidRDefault="00187E1B" w:rsidP="009E35E9">
      <w:pPr>
        <w:pStyle w:val="Prrafodelista"/>
        <w:spacing w:after="0" w:line="240" w:lineRule="auto"/>
        <w:ind w:left="0"/>
        <w:rPr>
          <w:rFonts w:ascii="Times New Roman" w:hAnsi="Times New Roman"/>
          <w:i/>
          <w:sz w:val="24"/>
          <w:szCs w:val="24"/>
        </w:rPr>
      </w:pPr>
    </w:p>
    <w:p w:rsidR="00707A51" w:rsidRPr="009C49A4" w:rsidRDefault="00707A51" w:rsidP="009E35E9">
      <w:pPr>
        <w:pStyle w:val="Prrafodelista"/>
        <w:spacing w:after="0" w:line="240" w:lineRule="auto"/>
        <w:ind w:left="0"/>
        <w:rPr>
          <w:rFonts w:ascii="Times New Roman" w:hAnsi="Times New Roman"/>
          <w:i/>
          <w:sz w:val="24"/>
          <w:szCs w:val="24"/>
        </w:rPr>
      </w:pPr>
      <w:r w:rsidRPr="009C49A4">
        <w:rPr>
          <w:rFonts w:ascii="Times New Roman" w:hAnsi="Times New Roman"/>
          <w:i/>
          <w:sz w:val="24"/>
          <w:szCs w:val="24"/>
        </w:rPr>
        <w:t xml:space="preserve"> “La doctora me explicó que no le tengo que dar nada concentrado (...) va ella me dice, pero yo no le pregunto porque si o porque no, ella es la que sabe.” (Entrevista 9, 38 años, familia nuclear, no comparte la crianza, Centro de Salud 1)</w:t>
      </w:r>
    </w:p>
    <w:p w:rsidR="009E35E9" w:rsidRPr="009C49A4" w:rsidRDefault="009E35E9" w:rsidP="009E35E9">
      <w:pPr>
        <w:pStyle w:val="Prrafodelista"/>
        <w:spacing w:after="0" w:line="240" w:lineRule="auto"/>
        <w:ind w:left="0"/>
        <w:rPr>
          <w:rFonts w:ascii="Times New Roman" w:hAnsi="Times New Roman"/>
          <w:i/>
          <w:sz w:val="24"/>
          <w:szCs w:val="24"/>
        </w:rPr>
      </w:pPr>
    </w:p>
    <w:p w:rsidR="009A4083" w:rsidRPr="009C49A4" w:rsidRDefault="00707A51" w:rsidP="009A4083">
      <w:pPr>
        <w:pStyle w:val="Textocomentario"/>
        <w:spacing w:after="0"/>
        <w:jc w:val="both"/>
        <w:rPr>
          <w:rFonts w:ascii="Times New Roman" w:hAnsi="Times New Roman" w:cs="Times New Roman"/>
          <w:sz w:val="24"/>
          <w:szCs w:val="24"/>
        </w:rPr>
      </w:pPr>
      <w:r w:rsidRPr="00342986">
        <w:rPr>
          <w:rFonts w:ascii="Times New Roman" w:hAnsi="Times New Roman" w:cs="Times New Roman"/>
          <w:sz w:val="24"/>
          <w:szCs w:val="24"/>
        </w:rPr>
        <w:t xml:space="preserve">Las decisiones cotidianas que las familias toman sobre el cuidado y la educación de la/os hija/os </w:t>
      </w:r>
      <w:r w:rsidR="00C721C9" w:rsidRPr="00342986">
        <w:rPr>
          <w:rFonts w:ascii="Times New Roman" w:hAnsi="Times New Roman" w:cs="Times New Roman"/>
          <w:sz w:val="24"/>
          <w:szCs w:val="24"/>
        </w:rPr>
        <w:t>se vincula</w:t>
      </w:r>
      <w:r w:rsidR="006A7DE1">
        <w:rPr>
          <w:rFonts w:ascii="Times New Roman" w:hAnsi="Times New Roman" w:cs="Times New Roman"/>
          <w:sz w:val="24"/>
          <w:szCs w:val="24"/>
        </w:rPr>
        <w:t xml:space="preserve"> </w:t>
      </w:r>
      <w:r w:rsidRPr="00342986">
        <w:rPr>
          <w:rFonts w:ascii="Times New Roman" w:hAnsi="Times New Roman" w:cs="Times New Roman"/>
          <w:sz w:val="24"/>
          <w:szCs w:val="24"/>
        </w:rPr>
        <w:t xml:space="preserve">con procesos más amplios de producción social. </w:t>
      </w:r>
      <w:r w:rsidRPr="00342986">
        <w:rPr>
          <w:rFonts w:ascii="Times New Roman" w:hAnsi="Times New Roman" w:cs="Times New Roman"/>
          <w:iCs/>
          <w:sz w:val="24"/>
          <w:szCs w:val="24"/>
        </w:rPr>
        <w:t>Las personas, en el intercambio con otros, comparten una información que luego codificarán, ordenarán e interpretarán de acuerdo a sus creencias y a sus vivencias otorgándole un significado particular que influirá en las actitudes que asuman al respecto.</w:t>
      </w:r>
      <w:r w:rsidR="009A4083" w:rsidRPr="00342986">
        <w:rPr>
          <w:rFonts w:ascii="Times New Roman" w:hAnsi="Times New Roman" w:cs="Times New Roman"/>
          <w:sz w:val="24"/>
          <w:szCs w:val="24"/>
        </w:rPr>
        <w:t xml:space="preserve"> De acuerdo a lo planteado por Mora</w:t>
      </w:r>
      <w:r w:rsidR="009E4690" w:rsidRPr="00342986">
        <w:rPr>
          <w:rFonts w:ascii="Times New Roman" w:hAnsi="Times New Roman" w:cs="Times New Roman"/>
          <w:sz w:val="24"/>
          <w:szCs w:val="24"/>
        </w:rPr>
        <w:t>, las representaciones sobre el cuidado</w:t>
      </w:r>
      <w:r w:rsidR="009A4083" w:rsidRPr="00342986">
        <w:rPr>
          <w:rFonts w:ascii="Times New Roman" w:hAnsi="Times New Roman" w:cs="Times New Roman"/>
          <w:sz w:val="24"/>
          <w:szCs w:val="24"/>
        </w:rPr>
        <w:t>, surgen desde este encuadre comunicativo que se establece entre las familias, la comunidad y el equipo de salud</w:t>
      </w:r>
      <w:r w:rsidR="008212DF" w:rsidRPr="00342986">
        <w:rPr>
          <w:rFonts w:ascii="Times New Roman" w:hAnsi="Times New Roman" w:cs="Times New Roman"/>
          <w:sz w:val="24"/>
          <w:szCs w:val="24"/>
        </w:rPr>
        <w:t xml:space="preserve">, por lo que es de importancia la articulación de estos aspectos </w:t>
      </w:r>
      <w:r w:rsidR="008212DF" w:rsidRPr="006A7DE1">
        <w:rPr>
          <w:rFonts w:ascii="Times New Roman" w:hAnsi="Times New Roman" w:cs="Times New Roman"/>
          <w:sz w:val="24"/>
          <w:szCs w:val="24"/>
        </w:rPr>
        <w:t>para la comprensión de los saberes cotidianos de las cuidadoras</w:t>
      </w:r>
      <w:r w:rsidR="00CE2148" w:rsidRPr="006A7DE1">
        <w:rPr>
          <w:rFonts w:ascii="Times New Roman" w:hAnsi="Times New Roman" w:cs="Times New Roman"/>
          <w:sz w:val="24"/>
          <w:szCs w:val="24"/>
        </w:rPr>
        <w:t xml:space="preserve"> (15)</w:t>
      </w:r>
      <w:r w:rsidR="00C721C9" w:rsidRPr="006A7DE1">
        <w:rPr>
          <w:rFonts w:ascii="Times New Roman" w:hAnsi="Times New Roman" w:cs="Times New Roman"/>
          <w:sz w:val="24"/>
          <w:szCs w:val="24"/>
        </w:rPr>
        <w:t>, aspectos que no se observan necesariamente en el encuadre comunicativo entre los efectores y cuidadores</w:t>
      </w:r>
      <w:r w:rsidR="00C721C9" w:rsidRPr="00342986">
        <w:rPr>
          <w:rFonts w:ascii="Times New Roman" w:hAnsi="Times New Roman" w:cs="Times New Roman"/>
          <w:sz w:val="24"/>
          <w:szCs w:val="24"/>
        </w:rPr>
        <w:t>.</w:t>
      </w:r>
    </w:p>
    <w:p w:rsidR="00707A51" w:rsidRDefault="00707A51" w:rsidP="009E35E9">
      <w:pPr>
        <w:spacing w:after="0" w:line="240" w:lineRule="auto"/>
        <w:jc w:val="both"/>
        <w:rPr>
          <w:rFonts w:ascii="Times New Roman" w:hAnsi="Times New Roman" w:cs="Times New Roman"/>
          <w:iCs/>
          <w:sz w:val="24"/>
          <w:szCs w:val="24"/>
        </w:rPr>
      </w:pPr>
    </w:p>
    <w:p w:rsidR="00074331" w:rsidRDefault="00074331" w:rsidP="009E35E9">
      <w:pPr>
        <w:spacing w:after="0" w:line="240" w:lineRule="auto"/>
        <w:jc w:val="both"/>
        <w:rPr>
          <w:rFonts w:ascii="Times New Roman" w:hAnsi="Times New Roman" w:cs="Times New Roman"/>
          <w:iCs/>
          <w:sz w:val="24"/>
          <w:szCs w:val="24"/>
        </w:rPr>
      </w:pPr>
    </w:p>
    <w:p w:rsidR="00707A51" w:rsidRPr="009C49A4" w:rsidRDefault="00707A51" w:rsidP="009E35E9">
      <w:pPr>
        <w:spacing w:after="0" w:line="240" w:lineRule="auto"/>
        <w:jc w:val="both"/>
        <w:rPr>
          <w:rFonts w:ascii="Times New Roman" w:hAnsi="Times New Roman" w:cs="Times New Roman"/>
          <w:i/>
          <w:sz w:val="24"/>
          <w:szCs w:val="24"/>
        </w:rPr>
      </w:pPr>
      <w:r w:rsidRPr="009C49A4">
        <w:rPr>
          <w:rFonts w:ascii="Times New Roman" w:hAnsi="Times New Roman" w:cs="Times New Roman"/>
          <w:sz w:val="24"/>
          <w:szCs w:val="24"/>
        </w:rPr>
        <w:t xml:space="preserve">Las cuidadoras que relatan haber tenido algún inconveniente con la alimentación del niño, refieren que desde el centro de salud les respondían que </w:t>
      </w:r>
      <w:r w:rsidRPr="009C49A4">
        <w:rPr>
          <w:rFonts w:ascii="Times New Roman" w:hAnsi="Times New Roman" w:cs="Times New Roman"/>
          <w:i/>
          <w:sz w:val="24"/>
          <w:szCs w:val="24"/>
        </w:rPr>
        <w:t>insistieran</w:t>
      </w:r>
      <w:r w:rsidRPr="009C49A4">
        <w:rPr>
          <w:rFonts w:ascii="Times New Roman" w:hAnsi="Times New Roman" w:cs="Times New Roman"/>
          <w:sz w:val="24"/>
          <w:szCs w:val="24"/>
        </w:rPr>
        <w:t xml:space="preserve"> con la práctica que le proponían y si no podía hacerlo continuaban pidiendo que </w:t>
      </w:r>
      <w:r w:rsidRPr="009C49A4">
        <w:rPr>
          <w:rFonts w:ascii="Times New Roman" w:hAnsi="Times New Roman" w:cs="Times New Roman"/>
          <w:i/>
          <w:sz w:val="24"/>
          <w:szCs w:val="24"/>
        </w:rPr>
        <w:t xml:space="preserve">insistieran </w:t>
      </w:r>
      <w:r w:rsidRPr="009C49A4">
        <w:rPr>
          <w:rFonts w:ascii="Times New Roman" w:hAnsi="Times New Roman" w:cs="Times New Roman"/>
          <w:sz w:val="24"/>
          <w:szCs w:val="24"/>
        </w:rPr>
        <w:t xml:space="preserve">y algunas veces las </w:t>
      </w:r>
      <w:r w:rsidRPr="009C49A4">
        <w:rPr>
          <w:rFonts w:ascii="Times New Roman" w:hAnsi="Times New Roman" w:cs="Times New Roman"/>
          <w:i/>
          <w:sz w:val="24"/>
          <w:szCs w:val="24"/>
        </w:rPr>
        <w:t xml:space="preserve">retaban, </w:t>
      </w:r>
      <w:r w:rsidRPr="009C49A4">
        <w:rPr>
          <w:rFonts w:ascii="Times New Roman" w:hAnsi="Times New Roman" w:cs="Times New Roman"/>
          <w:sz w:val="24"/>
          <w:szCs w:val="24"/>
        </w:rPr>
        <w:t>lo que podría ser interpretado como una imposición</w:t>
      </w:r>
      <w:r w:rsidR="003C7D70" w:rsidRPr="009C49A4">
        <w:rPr>
          <w:rFonts w:ascii="Times New Roman" w:hAnsi="Times New Roman" w:cs="Times New Roman"/>
          <w:sz w:val="24"/>
          <w:szCs w:val="24"/>
        </w:rPr>
        <w:t>(1</w:t>
      </w:r>
      <w:r w:rsidR="00CC3701" w:rsidRPr="009C49A4">
        <w:rPr>
          <w:rFonts w:ascii="Times New Roman" w:hAnsi="Times New Roman" w:cs="Times New Roman"/>
          <w:sz w:val="24"/>
          <w:szCs w:val="24"/>
        </w:rPr>
        <w:t>8</w:t>
      </w:r>
      <w:r w:rsidR="00330082" w:rsidRPr="009C49A4">
        <w:rPr>
          <w:rFonts w:ascii="Times New Roman" w:hAnsi="Times New Roman" w:cs="Times New Roman"/>
          <w:sz w:val="24"/>
          <w:szCs w:val="24"/>
        </w:rPr>
        <w:t>)</w:t>
      </w:r>
      <w:r w:rsidRPr="009C49A4">
        <w:rPr>
          <w:rFonts w:ascii="Times New Roman" w:hAnsi="Times New Roman" w:cs="Times New Roman"/>
          <w:i/>
          <w:sz w:val="24"/>
          <w:szCs w:val="24"/>
        </w:rPr>
        <w:t>.</w:t>
      </w:r>
    </w:p>
    <w:p w:rsidR="009E35E9" w:rsidRPr="009C49A4" w:rsidRDefault="009E35E9" w:rsidP="009E35E9">
      <w:pPr>
        <w:spacing w:after="0" w:line="240" w:lineRule="auto"/>
        <w:jc w:val="both"/>
        <w:rPr>
          <w:rFonts w:ascii="Times New Roman" w:hAnsi="Times New Roman" w:cs="Times New Roman"/>
          <w:sz w:val="24"/>
          <w:szCs w:val="24"/>
        </w:rPr>
      </w:pPr>
    </w:p>
    <w:p w:rsidR="00707A51" w:rsidRPr="009C49A4" w:rsidRDefault="00707A51" w:rsidP="009E35E9">
      <w:pPr>
        <w:spacing w:after="0" w:line="240" w:lineRule="auto"/>
        <w:jc w:val="both"/>
        <w:rPr>
          <w:rFonts w:ascii="Times New Roman" w:hAnsi="Times New Roman" w:cs="Times New Roman"/>
          <w:i/>
          <w:sz w:val="24"/>
          <w:szCs w:val="24"/>
        </w:rPr>
      </w:pPr>
      <w:r w:rsidRPr="009C49A4">
        <w:rPr>
          <w:rFonts w:ascii="Times New Roman" w:hAnsi="Times New Roman" w:cs="Times New Roman"/>
          <w:i/>
          <w:sz w:val="24"/>
          <w:szCs w:val="24"/>
        </w:rPr>
        <w:t>“Me decía que insistiera (…) No, solo que insistiera.” (Entrevista 6, 21 años, familia nuclear, no comparte la crianza, Centro de Salud 1)</w:t>
      </w:r>
    </w:p>
    <w:p w:rsidR="009E35E9" w:rsidRPr="009C49A4" w:rsidRDefault="009E35E9" w:rsidP="009E35E9">
      <w:pPr>
        <w:spacing w:after="0" w:line="240" w:lineRule="auto"/>
        <w:jc w:val="both"/>
        <w:rPr>
          <w:rFonts w:ascii="Times New Roman" w:hAnsi="Times New Roman" w:cs="Times New Roman"/>
          <w:i/>
          <w:sz w:val="24"/>
          <w:szCs w:val="24"/>
        </w:rPr>
      </w:pPr>
    </w:p>
    <w:p w:rsidR="00707A51" w:rsidRPr="009C49A4" w:rsidRDefault="00707A51" w:rsidP="009E35E9">
      <w:pPr>
        <w:spacing w:after="0" w:line="240" w:lineRule="auto"/>
        <w:jc w:val="both"/>
        <w:rPr>
          <w:rFonts w:ascii="Times New Roman" w:hAnsi="Times New Roman" w:cs="Times New Roman"/>
          <w:i/>
          <w:sz w:val="24"/>
          <w:szCs w:val="24"/>
        </w:rPr>
      </w:pPr>
      <w:r w:rsidRPr="009C49A4">
        <w:rPr>
          <w:rFonts w:ascii="Times New Roman" w:hAnsi="Times New Roman" w:cs="Times New Roman"/>
          <w:i/>
          <w:sz w:val="24"/>
          <w:szCs w:val="24"/>
        </w:rPr>
        <w:t>“La pediatra me decía que insistiera y que lo prendiera a la teta, pero aun así no hubo forma, no quería”. (Entrevista 7, 27 años, familia monoparental, no comparte la crianza, Centro de Salud 1)</w:t>
      </w:r>
    </w:p>
    <w:p w:rsidR="009E35E9" w:rsidRPr="009C49A4" w:rsidRDefault="009E35E9" w:rsidP="009E35E9">
      <w:pPr>
        <w:spacing w:after="0" w:line="240" w:lineRule="auto"/>
        <w:jc w:val="both"/>
        <w:rPr>
          <w:rFonts w:ascii="Times New Roman" w:hAnsi="Times New Roman" w:cs="Times New Roman"/>
          <w:i/>
          <w:sz w:val="24"/>
          <w:szCs w:val="24"/>
        </w:rPr>
      </w:pPr>
    </w:p>
    <w:p w:rsidR="00A71748" w:rsidRPr="009C49A4" w:rsidRDefault="00476FE4" w:rsidP="009F139B">
      <w:pPr>
        <w:autoSpaceDE w:val="0"/>
        <w:autoSpaceDN w:val="0"/>
        <w:adjustRightInd w:val="0"/>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 xml:space="preserve">En estas expresiones se puede observar cómo, parte del saber femenino en salud, es resultado del conocimiento hegemónico de salud, consecuencia de un proceso de profesionalización. </w:t>
      </w:r>
      <w:r w:rsidR="008212DF" w:rsidRPr="009C49A4">
        <w:rPr>
          <w:rFonts w:ascii="Times New Roman" w:hAnsi="Times New Roman" w:cs="Times New Roman"/>
          <w:sz w:val="24"/>
          <w:szCs w:val="24"/>
        </w:rPr>
        <w:t xml:space="preserve">Según Hernández Tezoquipa, Arenas y Santiago, el desconocimiento de los saberes de otros y </w:t>
      </w:r>
      <w:r w:rsidR="00A71748" w:rsidRPr="009C49A4">
        <w:rPr>
          <w:rFonts w:ascii="Times New Roman" w:hAnsi="Times New Roman" w:cs="Times New Roman"/>
          <w:sz w:val="24"/>
          <w:szCs w:val="24"/>
        </w:rPr>
        <w:t>los conocimientos vistos como verdad</w:t>
      </w:r>
      <w:r w:rsidRPr="009C49A4">
        <w:rPr>
          <w:rFonts w:ascii="Times New Roman" w:hAnsi="Times New Roman" w:cs="Times New Roman"/>
          <w:sz w:val="24"/>
          <w:szCs w:val="24"/>
        </w:rPr>
        <w:t xml:space="preserve"> s</w:t>
      </w:r>
      <w:r w:rsidR="008212DF" w:rsidRPr="009C49A4">
        <w:rPr>
          <w:rFonts w:ascii="Times New Roman" w:hAnsi="Times New Roman" w:cs="Times New Roman"/>
          <w:sz w:val="24"/>
          <w:szCs w:val="24"/>
        </w:rPr>
        <w:t>e establecen en un tipo de relación que resultan</w:t>
      </w:r>
      <w:r w:rsidRPr="009C49A4">
        <w:rPr>
          <w:rFonts w:ascii="Times New Roman" w:hAnsi="Times New Roman" w:cs="Times New Roman"/>
          <w:sz w:val="24"/>
          <w:szCs w:val="24"/>
        </w:rPr>
        <w:t xml:space="preserve"> producto </w:t>
      </w:r>
      <w:r w:rsidR="00A71748" w:rsidRPr="009C49A4">
        <w:rPr>
          <w:rFonts w:ascii="Times New Roman" w:hAnsi="Times New Roman" w:cs="Times New Roman"/>
          <w:sz w:val="24"/>
          <w:szCs w:val="24"/>
        </w:rPr>
        <w:t xml:space="preserve">de </w:t>
      </w:r>
      <w:r w:rsidR="008212DF" w:rsidRPr="009C49A4">
        <w:rPr>
          <w:rFonts w:ascii="Times New Roman" w:hAnsi="Times New Roman" w:cs="Times New Roman"/>
          <w:sz w:val="24"/>
          <w:szCs w:val="24"/>
        </w:rPr>
        <w:t>l</w:t>
      </w:r>
      <w:r w:rsidRPr="009C49A4">
        <w:rPr>
          <w:rFonts w:ascii="Times New Roman" w:hAnsi="Times New Roman" w:cs="Times New Roman"/>
          <w:sz w:val="24"/>
          <w:szCs w:val="24"/>
        </w:rPr>
        <w:t xml:space="preserve">as </w:t>
      </w:r>
      <w:r w:rsidR="00A71748" w:rsidRPr="009C49A4">
        <w:rPr>
          <w:rFonts w:ascii="Times New Roman" w:hAnsi="Times New Roman" w:cs="Times New Roman"/>
          <w:sz w:val="24"/>
          <w:szCs w:val="24"/>
        </w:rPr>
        <w:t>relaciones de poder</w:t>
      </w:r>
      <w:r w:rsidR="006A7DE1">
        <w:rPr>
          <w:rFonts w:ascii="Times New Roman" w:hAnsi="Times New Roman" w:cs="Times New Roman"/>
          <w:sz w:val="24"/>
          <w:szCs w:val="24"/>
        </w:rPr>
        <w:t xml:space="preserve"> </w:t>
      </w:r>
      <w:r w:rsidR="00CC3701" w:rsidRPr="009C49A4">
        <w:rPr>
          <w:rFonts w:ascii="Times New Roman" w:hAnsi="Times New Roman" w:cs="Times New Roman"/>
          <w:sz w:val="24"/>
          <w:szCs w:val="24"/>
        </w:rPr>
        <w:t>(26</w:t>
      </w:r>
      <w:r w:rsidR="00DD30AC" w:rsidRPr="009C49A4">
        <w:rPr>
          <w:rFonts w:ascii="Times New Roman" w:hAnsi="Times New Roman" w:cs="Times New Roman"/>
          <w:sz w:val="24"/>
          <w:szCs w:val="24"/>
        </w:rPr>
        <w:t>).</w:t>
      </w:r>
      <w:r w:rsidR="009F139B">
        <w:rPr>
          <w:rFonts w:ascii="Times New Roman" w:hAnsi="Times New Roman" w:cs="Times New Roman"/>
          <w:sz w:val="24"/>
          <w:szCs w:val="24"/>
        </w:rPr>
        <w:t xml:space="preserve">Así, esta relación </w:t>
      </w:r>
      <w:r w:rsidRPr="009C49A4">
        <w:rPr>
          <w:rFonts w:ascii="Times New Roman" w:hAnsi="Times New Roman" w:cs="Times New Roman"/>
          <w:sz w:val="24"/>
          <w:szCs w:val="24"/>
        </w:rPr>
        <w:t>modelo médico hegemónico</w:t>
      </w:r>
      <w:r w:rsidR="00667D51">
        <w:rPr>
          <w:rFonts w:ascii="Times New Roman" w:hAnsi="Times New Roman" w:cs="Times New Roman"/>
          <w:sz w:val="24"/>
          <w:szCs w:val="24"/>
        </w:rPr>
        <w:t xml:space="preserve"> en la comunicación deviene de un proceso social más amplio y que requiere de su revisión, ya que la salud como objeto complejo (</w:t>
      </w:r>
      <w:r w:rsidR="006A7DE1">
        <w:rPr>
          <w:rFonts w:ascii="Times New Roman" w:hAnsi="Times New Roman" w:cs="Times New Roman"/>
          <w:sz w:val="24"/>
          <w:szCs w:val="24"/>
        </w:rPr>
        <w:t xml:space="preserve">25) </w:t>
      </w:r>
      <w:r w:rsidR="00667D51">
        <w:rPr>
          <w:rFonts w:ascii="Times New Roman" w:hAnsi="Times New Roman" w:cs="Times New Roman"/>
          <w:sz w:val="24"/>
          <w:szCs w:val="24"/>
        </w:rPr>
        <w:t xml:space="preserve">es la resultante </w:t>
      </w:r>
      <w:r w:rsidR="00A71748" w:rsidRPr="009C49A4">
        <w:rPr>
          <w:rFonts w:ascii="Times New Roman" w:hAnsi="Times New Roman" w:cs="Times New Roman"/>
          <w:sz w:val="24"/>
          <w:szCs w:val="24"/>
        </w:rPr>
        <w:t>de la interacción de factores sociales, económicos, culturales y ambientales</w:t>
      </w:r>
      <w:r w:rsidR="00CE5F19">
        <w:rPr>
          <w:rFonts w:ascii="Times New Roman" w:hAnsi="Times New Roman" w:cs="Times New Roman"/>
          <w:sz w:val="24"/>
          <w:szCs w:val="24"/>
        </w:rPr>
        <w:t xml:space="preserve">, a fin de atender a las </w:t>
      </w:r>
      <w:r w:rsidR="00CE5F19">
        <w:rPr>
          <w:rFonts w:ascii="Times New Roman" w:hAnsi="Times New Roman" w:cs="Times New Roman"/>
          <w:sz w:val="24"/>
          <w:szCs w:val="24"/>
        </w:rPr>
        <w:lastRenderedPageBreak/>
        <w:t>propuestas de los documentos oficiales, respecto a la concepción de salud y al enfoque de derechos (</w:t>
      </w:r>
      <w:r w:rsidR="006A7DE1">
        <w:rPr>
          <w:rFonts w:ascii="Times New Roman" w:hAnsi="Times New Roman" w:cs="Times New Roman"/>
          <w:sz w:val="24"/>
          <w:szCs w:val="24"/>
        </w:rPr>
        <w:t>10</w:t>
      </w:r>
      <w:r w:rsidR="00CE5F19">
        <w:rPr>
          <w:rFonts w:ascii="Times New Roman" w:hAnsi="Times New Roman" w:cs="Times New Roman"/>
          <w:sz w:val="24"/>
          <w:szCs w:val="24"/>
        </w:rPr>
        <w:t xml:space="preserve">). </w:t>
      </w:r>
    </w:p>
    <w:p w:rsidR="00667D51" w:rsidRPr="009C49A4" w:rsidRDefault="00667D51" w:rsidP="009E35E9">
      <w:pPr>
        <w:autoSpaceDE w:val="0"/>
        <w:autoSpaceDN w:val="0"/>
        <w:adjustRightInd w:val="0"/>
        <w:spacing w:after="0" w:line="240" w:lineRule="auto"/>
        <w:jc w:val="both"/>
        <w:rPr>
          <w:rFonts w:ascii="Times New Roman" w:hAnsi="Times New Roman" w:cs="Times New Roman"/>
          <w:sz w:val="24"/>
          <w:szCs w:val="24"/>
        </w:rPr>
      </w:pPr>
    </w:p>
    <w:p w:rsidR="00707A51" w:rsidRPr="009C49A4" w:rsidRDefault="00707A51" w:rsidP="009E35E9">
      <w:pPr>
        <w:pStyle w:val="Prrafodelista"/>
        <w:numPr>
          <w:ilvl w:val="0"/>
          <w:numId w:val="4"/>
        </w:numPr>
        <w:spacing w:after="0" w:line="240" w:lineRule="auto"/>
        <w:ind w:left="0"/>
        <w:rPr>
          <w:rFonts w:ascii="Times New Roman" w:hAnsi="Times New Roman"/>
          <w:b/>
          <w:i/>
          <w:sz w:val="24"/>
          <w:szCs w:val="24"/>
        </w:rPr>
      </w:pPr>
      <w:r w:rsidRPr="009C49A4">
        <w:rPr>
          <w:rFonts w:ascii="Times New Roman" w:hAnsi="Times New Roman"/>
          <w:b/>
          <w:i/>
          <w:sz w:val="24"/>
          <w:szCs w:val="24"/>
        </w:rPr>
        <w:t>Las familias y el cuidado: Rol femenino, con escasa participación del varón</w:t>
      </w:r>
    </w:p>
    <w:p w:rsidR="009E35E9" w:rsidRPr="009C49A4" w:rsidRDefault="009E35E9" w:rsidP="009E35E9">
      <w:pPr>
        <w:pStyle w:val="Prrafodelista"/>
        <w:spacing w:after="0" w:line="240" w:lineRule="auto"/>
        <w:ind w:left="0"/>
        <w:rPr>
          <w:rFonts w:ascii="Times New Roman" w:hAnsi="Times New Roman"/>
          <w:b/>
          <w:i/>
          <w:sz w:val="24"/>
          <w:szCs w:val="24"/>
        </w:rPr>
      </w:pPr>
    </w:p>
    <w:p w:rsidR="009B7785" w:rsidRPr="009C49A4" w:rsidRDefault="009B7785" w:rsidP="009E35E9">
      <w:pPr>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Jodelet plantea que, dentro de las funciones sociales que cumple la representación, está la de orientar la conducta de los individuos, guiar las relaciones sociales y las comunicaciones sociales. Afirma que es importante conocerlas “para entender cómo la gente actúa en su vida, hay que ver cuál es el significado que la gente pone en su universo”</w:t>
      </w:r>
      <w:r w:rsidR="006D00AF" w:rsidRPr="009C49A4">
        <w:rPr>
          <w:rFonts w:ascii="Times New Roman" w:hAnsi="Times New Roman" w:cs="Times New Roman"/>
          <w:sz w:val="24"/>
          <w:szCs w:val="24"/>
        </w:rPr>
        <w:t xml:space="preserve">. Esta categoría se centra en las conductas de los proveedores del cuidado </w:t>
      </w:r>
      <w:r w:rsidR="006C0D69" w:rsidRPr="009C49A4">
        <w:rPr>
          <w:rFonts w:ascii="Times New Roman" w:hAnsi="Times New Roman" w:cs="Times New Roman"/>
          <w:sz w:val="24"/>
          <w:szCs w:val="24"/>
        </w:rPr>
        <w:t>(11</w:t>
      </w:r>
      <w:r w:rsidR="006D00AF" w:rsidRPr="009C49A4">
        <w:rPr>
          <w:rFonts w:ascii="Times New Roman" w:hAnsi="Times New Roman" w:cs="Times New Roman"/>
          <w:sz w:val="24"/>
          <w:szCs w:val="24"/>
        </w:rPr>
        <w:t>).</w:t>
      </w:r>
    </w:p>
    <w:p w:rsidR="009E35E9" w:rsidRPr="009C49A4" w:rsidRDefault="009E35E9" w:rsidP="009E35E9">
      <w:pPr>
        <w:spacing w:after="0" w:line="240" w:lineRule="auto"/>
        <w:jc w:val="both"/>
        <w:rPr>
          <w:rFonts w:ascii="Times New Roman" w:hAnsi="Times New Roman" w:cs="Times New Roman"/>
          <w:sz w:val="24"/>
          <w:szCs w:val="24"/>
        </w:rPr>
      </w:pPr>
    </w:p>
    <w:p w:rsidR="00707A51" w:rsidRPr="009C49A4" w:rsidRDefault="00707A51" w:rsidP="00936F88">
      <w:pPr>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Las cuidadoras entrevistadas fueron en su totalidad mujeres madres, con edades comprendidas entre los 19 y 42 años y tienen entre 1 y 2 hijo/as. En cuanto al tipo de familia hubo diferencias según centro, mientras en el Centro de Salud 1 la mayoría vive con su pareja y no trabaja fuera del hogar; en el Centro de Salud 2 la mayoría conforma familias extendidas y no trabaja fuera del hogar. Las cuidadoras de ambos centros de salud que comparten la crianza, lo hacen con abuelas y tías y en un casi con el padrino del niño.  Algunas mujeres madres mencionan que la participación del padre en temas referidos al cuidado del niño es escasa.</w:t>
      </w:r>
    </w:p>
    <w:p w:rsidR="009E35E9" w:rsidRPr="009C49A4" w:rsidRDefault="009E35E9" w:rsidP="009E35E9">
      <w:pPr>
        <w:autoSpaceDE w:val="0"/>
        <w:autoSpaceDN w:val="0"/>
        <w:adjustRightInd w:val="0"/>
        <w:spacing w:after="0" w:line="240" w:lineRule="auto"/>
        <w:jc w:val="both"/>
        <w:rPr>
          <w:rFonts w:ascii="Times New Roman" w:hAnsi="Times New Roman" w:cs="Times New Roman"/>
          <w:sz w:val="24"/>
          <w:szCs w:val="24"/>
        </w:rPr>
      </w:pPr>
    </w:p>
    <w:p w:rsidR="00707A51" w:rsidRPr="009C49A4" w:rsidRDefault="00707A51" w:rsidP="009E35E9">
      <w:pPr>
        <w:autoSpaceDE w:val="0"/>
        <w:autoSpaceDN w:val="0"/>
        <w:adjustRightInd w:val="0"/>
        <w:spacing w:after="0" w:line="240" w:lineRule="auto"/>
        <w:jc w:val="both"/>
        <w:rPr>
          <w:rFonts w:ascii="Times New Roman" w:hAnsi="Times New Roman" w:cs="Times New Roman"/>
          <w:i/>
          <w:iCs/>
          <w:sz w:val="24"/>
          <w:szCs w:val="24"/>
        </w:rPr>
      </w:pPr>
      <w:r w:rsidRPr="009C49A4">
        <w:rPr>
          <w:rFonts w:ascii="Times New Roman" w:hAnsi="Times New Roman" w:cs="Times New Roman"/>
          <w:i/>
          <w:iCs/>
          <w:sz w:val="24"/>
          <w:szCs w:val="24"/>
        </w:rPr>
        <w:t>“(…) a veces el papá me ayuda y también me da una mano con la cocina”. (Entrevista 8 ,23 años, familia nuclear, no comparte la crianza, Centro de Salud 2)</w:t>
      </w:r>
    </w:p>
    <w:p w:rsidR="009E35E9" w:rsidRPr="009C49A4" w:rsidRDefault="009E35E9" w:rsidP="009E35E9">
      <w:pPr>
        <w:autoSpaceDE w:val="0"/>
        <w:autoSpaceDN w:val="0"/>
        <w:adjustRightInd w:val="0"/>
        <w:spacing w:after="0" w:line="240" w:lineRule="auto"/>
        <w:jc w:val="both"/>
        <w:rPr>
          <w:rFonts w:ascii="Times New Roman" w:hAnsi="Times New Roman" w:cs="Times New Roman"/>
          <w:sz w:val="24"/>
          <w:szCs w:val="24"/>
        </w:rPr>
      </w:pPr>
    </w:p>
    <w:p w:rsidR="00707A51" w:rsidRPr="009C49A4" w:rsidRDefault="00707A51" w:rsidP="009E35E9">
      <w:pPr>
        <w:autoSpaceDE w:val="0"/>
        <w:autoSpaceDN w:val="0"/>
        <w:adjustRightInd w:val="0"/>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Los efectores expresan también que la intervención del padre en las prácticas de cuidado no es muy activa, las mujeres madres le dejan al cuidado de sus hijo/as a una abuela o a una tía.</w:t>
      </w:r>
    </w:p>
    <w:p w:rsidR="009E35E9" w:rsidRPr="009C49A4" w:rsidRDefault="009E35E9" w:rsidP="009E35E9">
      <w:pPr>
        <w:autoSpaceDE w:val="0"/>
        <w:autoSpaceDN w:val="0"/>
        <w:adjustRightInd w:val="0"/>
        <w:spacing w:after="0" w:line="240" w:lineRule="auto"/>
        <w:jc w:val="both"/>
        <w:rPr>
          <w:rFonts w:ascii="Times New Roman" w:hAnsi="Times New Roman" w:cs="Times New Roman"/>
          <w:sz w:val="24"/>
          <w:szCs w:val="24"/>
        </w:rPr>
      </w:pPr>
    </w:p>
    <w:p w:rsidR="00707A51" w:rsidRPr="009C49A4" w:rsidRDefault="00707A51" w:rsidP="009E35E9">
      <w:pPr>
        <w:autoSpaceDE w:val="0"/>
        <w:autoSpaceDN w:val="0"/>
        <w:adjustRightInd w:val="0"/>
        <w:spacing w:after="0" w:line="240" w:lineRule="auto"/>
        <w:jc w:val="both"/>
        <w:rPr>
          <w:rFonts w:ascii="Times New Roman" w:hAnsi="Times New Roman" w:cs="Times New Roman"/>
          <w:i/>
          <w:iCs/>
          <w:sz w:val="24"/>
          <w:szCs w:val="24"/>
        </w:rPr>
      </w:pPr>
      <w:r w:rsidRPr="009C49A4">
        <w:rPr>
          <w:rFonts w:ascii="Times New Roman" w:hAnsi="Times New Roman" w:cs="Times New Roman"/>
          <w:i/>
          <w:iCs/>
          <w:sz w:val="24"/>
          <w:szCs w:val="24"/>
        </w:rPr>
        <w:t>“(…) la mayoría mamás, tengo abuelas, tengo papás, pero la mayoría son mamás y el nivel es al no ser tan bajo entienden y practican lo que uno le dice, (…)”. (Entrevista Efector, Centro de Salud 2)</w:t>
      </w:r>
    </w:p>
    <w:p w:rsidR="009E35E9" w:rsidRPr="009C49A4" w:rsidRDefault="009E35E9" w:rsidP="009E35E9">
      <w:pPr>
        <w:autoSpaceDE w:val="0"/>
        <w:autoSpaceDN w:val="0"/>
        <w:adjustRightInd w:val="0"/>
        <w:spacing w:after="0" w:line="240" w:lineRule="auto"/>
        <w:jc w:val="both"/>
        <w:rPr>
          <w:rFonts w:ascii="Times New Roman" w:hAnsi="Times New Roman" w:cs="Times New Roman"/>
          <w:i/>
          <w:iCs/>
          <w:sz w:val="24"/>
          <w:szCs w:val="24"/>
        </w:rPr>
      </w:pPr>
    </w:p>
    <w:p w:rsidR="00707A51" w:rsidRPr="009C49A4" w:rsidRDefault="00707A51" w:rsidP="009E35E9">
      <w:pPr>
        <w:autoSpaceDE w:val="0"/>
        <w:autoSpaceDN w:val="0"/>
        <w:adjustRightInd w:val="0"/>
        <w:spacing w:after="0" w:line="240" w:lineRule="auto"/>
        <w:jc w:val="both"/>
        <w:rPr>
          <w:rFonts w:ascii="Times New Roman" w:hAnsi="Times New Roman" w:cs="Times New Roman"/>
          <w:i/>
          <w:iCs/>
          <w:sz w:val="24"/>
          <w:szCs w:val="24"/>
        </w:rPr>
      </w:pPr>
      <w:r w:rsidRPr="009C49A4">
        <w:rPr>
          <w:rFonts w:ascii="Times New Roman" w:hAnsi="Times New Roman" w:cs="Times New Roman"/>
          <w:i/>
          <w:iCs/>
          <w:sz w:val="24"/>
          <w:szCs w:val="24"/>
        </w:rPr>
        <w:t>“Yo creo que es poco, yo creo que la intervención actual del papá no es muy activa, las mamás le dejan al cuidado de sus hijos a una abuela, a una tía.” (Entrevista Efector, Centro de Salud 1)</w:t>
      </w:r>
    </w:p>
    <w:p w:rsidR="00C57212" w:rsidRPr="009C49A4" w:rsidRDefault="00C57212" w:rsidP="009E35E9">
      <w:pPr>
        <w:autoSpaceDE w:val="0"/>
        <w:autoSpaceDN w:val="0"/>
        <w:adjustRightInd w:val="0"/>
        <w:spacing w:after="0" w:line="240" w:lineRule="auto"/>
        <w:jc w:val="both"/>
        <w:rPr>
          <w:rFonts w:ascii="Times New Roman" w:hAnsi="Times New Roman" w:cs="Times New Roman"/>
          <w:b/>
          <w:bCs/>
          <w:sz w:val="24"/>
          <w:szCs w:val="24"/>
        </w:rPr>
      </w:pPr>
    </w:p>
    <w:p w:rsidR="00BD7F2C" w:rsidRPr="009C49A4" w:rsidRDefault="00BD7F2C" w:rsidP="009E35E9">
      <w:pPr>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Las mujeres se sitúan en el lugar de “cuidadoras” de la familia. El concepto de “cuidar de la familia, en especial a los chicos” es el núcleo central de la representación. Se ven como las “encargadas naturales” de los cuidados del cuerpo y de la alimentación, de transmitir los hábitos y la higiene cotidiana. La cultura ha propiciado el anclaje social que condiciona en la mujer un conjunto de comportamientos, creencias y actitudes con respecto al cuidado de los otros. La mujer se identifica y asume el rol de cuidar de los otros, en especial de apoyar y cuidar a los niños</w:t>
      </w:r>
      <w:r w:rsidR="009A4083" w:rsidRPr="009C49A4">
        <w:rPr>
          <w:rFonts w:ascii="Times New Roman" w:hAnsi="Times New Roman" w:cs="Times New Roman"/>
          <w:sz w:val="24"/>
          <w:szCs w:val="24"/>
        </w:rPr>
        <w:t xml:space="preserve">. Como expresa Jodelet, es importante conocer las funciones sociales que cumple la representación, debido a que permite entender cómo actúa la gente y cómo </w:t>
      </w:r>
      <w:r w:rsidR="00D93187" w:rsidRPr="009C49A4">
        <w:rPr>
          <w:rFonts w:ascii="Times New Roman" w:hAnsi="Times New Roman" w:cs="Times New Roman"/>
          <w:sz w:val="24"/>
          <w:szCs w:val="24"/>
        </w:rPr>
        <w:t>proceder</w:t>
      </w:r>
      <w:r w:rsidR="009A4083" w:rsidRPr="009C49A4">
        <w:rPr>
          <w:rFonts w:ascii="Times New Roman" w:hAnsi="Times New Roman" w:cs="Times New Roman"/>
          <w:sz w:val="24"/>
          <w:szCs w:val="24"/>
        </w:rPr>
        <w:t xml:space="preserve"> ante esta situación, desde la responsabilidad del Estado</w:t>
      </w:r>
      <w:r w:rsidR="006C0D69" w:rsidRPr="009C49A4">
        <w:rPr>
          <w:rFonts w:ascii="Times New Roman" w:hAnsi="Times New Roman" w:cs="Times New Roman"/>
          <w:sz w:val="24"/>
          <w:szCs w:val="24"/>
        </w:rPr>
        <w:t xml:space="preserve"> (</w:t>
      </w:r>
      <w:r w:rsidR="00CC3701" w:rsidRPr="009C49A4">
        <w:rPr>
          <w:rFonts w:ascii="Times New Roman" w:hAnsi="Times New Roman" w:cs="Times New Roman"/>
          <w:sz w:val="24"/>
          <w:szCs w:val="24"/>
        </w:rPr>
        <w:t xml:space="preserve">11, </w:t>
      </w:r>
      <w:r w:rsidR="00BD541F" w:rsidRPr="009C49A4">
        <w:rPr>
          <w:rFonts w:ascii="Times New Roman" w:hAnsi="Times New Roman" w:cs="Times New Roman"/>
          <w:sz w:val="24"/>
          <w:szCs w:val="24"/>
        </w:rPr>
        <w:t>2</w:t>
      </w:r>
      <w:r w:rsidR="00CC3701" w:rsidRPr="009C49A4">
        <w:rPr>
          <w:rFonts w:ascii="Times New Roman" w:hAnsi="Times New Roman" w:cs="Times New Roman"/>
          <w:sz w:val="24"/>
          <w:szCs w:val="24"/>
        </w:rPr>
        <w:t>7</w:t>
      </w:r>
      <w:r w:rsidR="006C0D69" w:rsidRPr="009C49A4">
        <w:rPr>
          <w:rFonts w:ascii="Times New Roman" w:hAnsi="Times New Roman" w:cs="Times New Roman"/>
          <w:sz w:val="24"/>
          <w:szCs w:val="24"/>
        </w:rPr>
        <w:t>)</w:t>
      </w:r>
      <w:r w:rsidRPr="009C49A4">
        <w:rPr>
          <w:rFonts w:ascii="Times New Roman" w:hAnsi="Times New Roman" w:cs="Times New Roman"/>
          <w:sz w:val="24"/>
          <w:szCs w:val="24"/>
        </w:rPr>
        <w:t>.</w:t>
      </w:r>
    </w:p>
    <w:p w:rsidR="009E35E9" w:rsidRPr="009C49A4" w:rsidRDefault="009E35E9" w:rsidP="009E35E9">
      <w:pPr>
        <w:spacing w:after="0" w:line="240" w:lineRule="auto"/>
        <w:jc w:val="both"/>
        <w:rPr>
          <w:rFonts w:ascii="Times New Roman" w:hAnsi="Times New Roman" w:cs="Times New Roman"/>
          <w:sz w:val="24"/>
          <w:szCs w:val="24"/>
        </w:rPr>
      </w:pPr>
    </w:p>
    <w:p w:rsidR="00BD7F2C" w:rsidRPr="009C49A4" w:rsidRDefault="00BD7F2C" w:rsidP="009E35E9">
      <w:pPr>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 xml:space="preserve">El término </w:t>
      </w:r>
      <w:r w:rsidRPr="009C49A4">
        <w:rPr>
          <w:rFonts w:ascii="Times New Roman" w:hAnsi="Times New Roman" w:cs="Times New Roman"/>
          <w:bCs/>
          <w:sz w:val="24"/>
          <w:szCs w:val="24"/>
        </w:rPr>
        <w:t xml:space="preserve">economía del cuidado </w:t>
      </w:r>
      <w:r w:rsidRPr="009C49A4">
        <w:rPr>
          <w:rFonts w:ascii="Times New Roman" w:hAnsi="Times New Roman" w:cs="Times New Roman"/>
          <w:sz w:val="24"/>
          <w:szCs w:val="24"/>
        </w:rPr>
        <w:t xml:space="preserve">se ha difundido de manera relativamente reciente para referir a un espacio bastante indefinido de bienes, servicios, actividades, relaciones y </w:t>
      </w:r>
      <w:r w:rsidRPr="009C49A4">
        <w:rPr>
          <w:rFonts w:ascii="Times New Roman" w:hAnsi="Times New Roman" w:cs="Times New Roman"/>
          <w:sz w:val="24"/>
          <w:szCs w:val="24"/>
        </w:rPr>
        <w:lastRenderedPageBreak/>
        <w:t xml:space="preserve">valores relativos a las </w:t>
      </w:r>
      <w:r w:rsidRPr="009C49A4">
        <w:rPr>
          <w:rFonts w:ascii="Times New Roman" w:hAnsi="Times New Roman" w:cs="Times New Roman"/>
          <w:bCs/>
          <w:sz w:val="24"/>
          <w:szCs w:val="24"/>
        </w:rPr>
        <w:t xml:space="preserve">necesidades más básicas y relevantes para la existencia y reproducción de las personas, </w:t>
      </w:r>
      <w:r w:rsidRPr="009C49A4">
        <w:rPr>
          <w:rFonts w:ascii="Times New Roman" w:hAnsi="Times New Roman" w:cs="Times New Roman"/>
          <w:sz w:val="24"/>
          <w:szCs w:val="24"/>
        </w:rPr>
        <w:t xml:space="preserve">en las sociedades en que viven </w:t>
      </w:r>
      <w:r w:rsidR="006C0D69" w:rsidRPr="009C49A4">
        <w:rPr>
          <w:rFonts w:ascii="Times New Roman" w:hAnsi="Times New Roman" w:cs="Times New Roman"/>
          <w:sz w:val="24"/>
          <w:szCs w:val="24"/>
        </w:rPr>
        <w:t>(</w:t>
      </w:r>
      <w:r w:rsidR="00BD541F" w:rsidRPr="009C49A4">
        <w:rPr>
          <w:rFonts w:ascii="Times New Roman" w:hAnsi="Times New Roman" w:cs="Times New Roman"/>
          <w:sz w:val="24"/>
          <w:szCs w:val="24"/>
        </w:rPr>
        <w:t>2</w:t>
      </w:r>
      <w:r w:rsidR="00CC3701" w:rsidRPr="009C49A4">
        <w:rPr>
          <w:rFonts w:ascii="Times New Roman" w:hAnsi="Times New Roman" w:cs="Times New Roman"/>
          <w:sz w:val="24"/>
          <w:szCs w:val="24"/>
        </w:rPr>
        <w:t>8</w:t>
      </w:r>
      <w:r w:rsidR="006C0D69" w:rsidRPr="009C49A4">
        <w:rPr>
          <w:rFonts w:ascii="Times New Roman" w:hAnsi="Times New Roman" w:cs="Times New Roman"/>
          <w:sz w:val="24"/>
          <w:szCs w:val="24"/>
        </w:rPr>
        <w:t>)</w:t>
      </w:r>
      <w:r w:rsidRPr="009C49A4">
        <w:rPr>
          <w:rFonts w:ascii="Times New Roman" w:hAnsi="Times New Roman" w:cs="Times New Roman"/>
          <w:sz w:val="24"/>
          <w:szCs w:val="24"/>
        </w:rPr>
        <w:t>. Esta visión permite identificar construcciones que perpetúan muchas de las inequidades existentes, como la creencia generalizada que sostiene que las mujeres están naturalmente mejor dotadas para llevar adelante el cuidado de los niños y niñas</w:t>
      </w:r>
      <w:r w:rsidRPr="006A7DE1">
        <w:rPr>
          <w:rFonts w:ascii="Times New Roman" w:hAnsi="Times New Roman" w:cs="Times New Roman"/>
          <w:sz w:val="24"/>
          <w:szCs w:val="24"/>
        </w:rPr>
        <w:t xml:space="preserve">. </w:t>
      </w:r>
      <w:r w:rsidR="00784F9F" w:rsidRPr="006A7DE1">
        <w:rPr>
          <w:rFonts w:ascii="Times New Roman" w:hAnsi="Times New Roman" w:cs="Times New Roman"/>
          <w:sz w:val="24"/>
          <w:szCs w:val="24"/>
        </w:rPr>
        <w:t>Si bien n</w:t>
      </w:r>
      <w:r w:rsidRPr="006A7DE1">
        <w:rPr>
          <w:rFonts w:ascii="Times New Roman" w:hAnsi="Times New Roman" w:cs="Times New Roman"/>
          <w:sz w:val="24"/>
          <w:szCs w:val="24"/>
        </w:rPr>
        <w:t>o</w:t>
      </w:r>
      <w:r w:rsidRPr="009C49A4">
        <w:rPr>
          <w:rFonts w:ascii="Times New Roman" w:hAnsi="Times New Roman" w:cs="Times New Roman"/>
          <w:sz w:val="24"/>
          <w:szCs w:val="24"/>
        </w:rPr>
        <w:t xml:space="preserve"> hay evidencias que sustenten este tipo de afirmaciones, siendo ésta diada mujer-cuidadora una construcción social, basada en las prácticas patriarcales hegemónicas</w:t>
      </w:r>
      <w:r w:rsidR="00514F30" w:rsidRPr="009C49A4">
        <w:rPr>
          <w:rFonts w:ascii="Times New Roman" w:hAnsi="Times New Roman" w:cs="Times New Roman"/>
          <w:sz w:val="24"/>
          <w:szCs w:val="24"/>
        </w:rPr>
        <w:t xml:space="preserve"> (2</w:t>
      </w:r>
      <w:r w:rsidR="00CC3701" w:rsidRPr="009C49A4">
        <w:rPr>
          <w:rFonts w:ascii="Times New Roman" w:hAnsi="Times New Roman" w:cs="Times New Roman"/>
          <w:sz w:val="24"/>
          <w:szCs w:val="24"/>
        </w:rPr>
        <w:t>8</w:t>
      </w:r>
      <w:r w:rsidR="00514F30" w:rsidRPr="009C49A4">
        <w:rPr>
          <w:rFonts w:ascii="Times New Roman" w:hAnsi="Times New Roman" w:cs="Times New Roman"/>
          <w:sz w:val="24"/>
          <w:szCs w:val="24"/>
        </w:rPr>
        <w:t>)</w:t>
      </w:r>
      <w:r w:rsidRPr="009C49A4">
        <w:rPr>
          <w:rFonts w:ascii="Times New Roman" w:hAnsi="Times New Roman" w:cs="Times New Roman"/>
          <w:sz w:val="24"/>
          <w:szCs w:val="24"/>
        </w:rPr>
        <w:t>.</w:t>
      </w:r>
    </w:p>
    <w:p w:rsidR="009E35E9" w:rsidRPr="009C49A4" w:rsidRDefault="009E35E9" w:rsidP="009E35E9">
      <w:pPr>
        <w:spacing w:after="0" w:line="240" w:lineRule="auto"/>
        <w:jc w:val="both"/>
        <w:rPr>
          <w:rFonts w:ascii="Times New Roman" w:hAnsi="Times New Roman" w:cs="Times New Roman"/>
          <w:sz w:val="24"/>
          <w:szCs w:val="24"/>
        </w:rPr>
      </w:pPr>
    </w:p>
    <w:p w:rsidR="0019053A" w:rsidRPr="009C49A4" w:rsidRDefault="00115E5F" w:rsidP="0019053A">
      <w:pPr>
        <w:spacing w:after="0" w:line="240" w:lineRule="auto"/>
        <w:jc w:val="both"/>
        <w:rPr>
          <w:rFonts w:ascii="Times New Roman" w:hAnsi="Times New Roman" w:cs="Times New Roman"/>
          <w:sz w:val="24"/>
          <w:szCs w:val="24"/>
        </w:rPr>
      </w:pPr>
      <w:r w:rsidRPr="009C49A4">
        <w:rPr>
          <w:rFonts w:ascii="Times New Roman" w:hAnsi="Times New Roman" w:cs="Times New Roman"/>
          <w:b/>
          <w:sz w:val="24"/>
          <w:szCs w:val="24"/>
        </w:rPr>
        <w:t>Discusión:</w:t>
      </w:r>
    </w:p>
    <w:p w:rsidR="00C147F5" w:rsidRDefault="00C147F5" w:rsidP="009E35E9">
      <w:pPr>
        <w:autoSpaceDE w:val="0"/>
        <w:autoSpaceDN w:val="0"/>
        <w:adjustRightInd w:val="0"/>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En el presente estudio hay coincidencia en lo que refieren cuidadoras y efectores en torno a la información brindada</w:t>
      </w:r>
      <w:r w:rsidR="006D00AF" w:rsidRPr="009C49A4">
        <w:rPr>
          <w:rFonts w:ascii="Times New Roman" w:hAnsi="Times New Roman" w:cs="Times New Roman"/>
          <w:sz w:val="24"/>
          <w:szCs w:val="24"/>
        </w:rPr>
        <w:t>.</w:t>
      </w:r>
      <w:r w:rsidR="00D057AB">
        <w:rPr>
          <w:rFonts w:ascii="Times New Roman" w:hAnsi="Times New Roman" w:cs="Times New Roman"/>
          <w:sz w:val="24"/>
          <w:szCs w:val="24"/>
        </w:rPr>
        <w:t xml:space="preserve"> </w:t>
      </w:r>
      <w:r w:rsidR="006D00AF" w:rsidRPr="009C49A4">
        <w:rPr>
          <w:rFonts w:ascii="Times New Roman" w:hAnsi="Times New Roman" w:cs="Times New Roman"/>
          <w:sz w:val="24"/>
          <w:szCs w:val="24"/>
        </w:rPr>
        <w:t>O</w:t>
      </w:r>
      <w:r w:rsidRPr="009C49A4">
        <w:rPr>
          <w:rFonts w:ascii="Times New Roman" w:hAnsi="Times New Roman" w:cs="Times New Roman"/>
          <w:bCs/>
          <w:sz w:val="24"/>
          <w:szCs w:val="24"/>
        </w:rPr>
        <w:t>tro aspecto a tener en cuenta es la actitud de las cuidadoras en torno a la información recibida, en e</w:t>
      </w:r>
      <w:r w:rsidRPr="009C49A4">
        <w:rPr>
          <w:rFonts w:ascii="Times New Roman" w:hAnsi="Times New Roman" w:cs="Times New Roman"/>
          <w:sz w:val="24"/>
          <w:szCs w:val="24"/>
        </w:rPr>
        <w:t xml:space="preserve">stos relatos aparecen los saberes previos que provienen de otras mujeres madres, que muchas veces entran en contraposición a la información provista por los efectores y que genera en las cuidadoras momentos de tensión que no se animan a verbalizar, ya que opinan que el médico es el que sabe. Al tomar la decisión, al interior de sus hogares, el saber que prevalece es el de otras mujeres madres. Esto concuerda con </w:t>
      </w:r>
      <w:r w:rsidR="00412D2C" w:rsidRPr="009C49A4">
        <w:rPr>
          <w:rFonts w:ascii="Times New Roman" w:hAnsi="Times New Roman" w:cs="Times New Roman"/>
          <w:sz w:val="24"/>
          <w:szCs w:val="24"/>
        </w:rPr>
        <w:t xml:space="preserve">el </w:t>
      </w:r>
      <w:r w:rsidRPr="009C49A4">
        <w:rPr>
          <w:rFonts w:ascii="Times New Roman" w:hAnsi="Times New Roman" w:cs="Times New Roman"/>
          <w:sz w:val="24"/>
          <w:szCs w:val="24"/>
        </w:rPr>
        <w:t xml:space="preserve">trabajo </w:t>
      </w:r>
      <w:r w:rsidR="00412D2C" w:rsidRPr="009C49A4">
        <w:rPr>
          <w:rFonts w:ascii="Times New Roman" w:hAnsi="Times New Roman" w:cs="Times New Roman"/>
          <w:sz w:val="24"/>
          <w:szCs w:val="24"/>
        </w:rPr>
        <w:t>de</w:t>
      </w:r>
      <w:r w:rsidR="00D057AB">
        <w:rPr>
          <w:rFonts w:ascii="Times New Roman" w:hAnsi="Times New Roman" w:cs="Times New Roman"/>
          <w:sz w:val="24"/>
          <w:szCs w:val="24"/>
        </w:rPr>
        <w:t xml:space="preserve"> </w:t>
      </w:r>
      <w:r w:rsidRPr="009C49A4">
        <w:rPr>
          <w:rFonts w:ascii="Times New Roman" w:hAnsi="Times New Roman" w:cs="Times New Roman"/>
          <w:sz w:val="24"/>
          <w:szCs w:val="24"/>
        </w:rPr>
        <w:t>Candreva sobre las representaciones del cuidado a la salud en un grupo de mujeres, que encontró</w:t>
      </w:r>
      <w:r w:rsidR="00D057AB">
        <w:rPr>
          <w:rFonts w:ascii="Times New Roman" w:hAnsi="Times New Roman" w:cs="Times New Roman"/>
          <w:sz w:val="24"/>
          <w:szCs w:val="24"/>
        </w:rPr>
        <w:t xml:space="preserve"> </w:t>
      </w:r>
      <w:r w:rsidRPr="009C49A4">
        <w:rPr>
          <w:rFonts w:ascii="Times New Roman" w:hAnsi="Times New Roman" w:cs="Times New Roman"/>
          <w:sz w:val="24"/>
          <w:szCs w:val="24"/>
        </w:rPr>
        <w:t xml:space="preserve">paradojas en el comportamiento, la mayoría de las mujeres reconocían tener información sobre determinados temas pero no poder actuar en consecuencia o no estar lo suficientemente convencidas para hacer aquello que sería beneficioso para la </w:t>
      </w:r>
      <w:r w:rsidR="001B4E40" w:rsidRPr="009C49A4">
        <w:rPr>
          <w:rFonts w:ascii="Times New Roman" w:hAnsi="Times New Roman" w:cs="Times New Roman"/>
          <w:sz w:val="24"/>
          <w:szCs w:val="24"/>
        </w:rPr>
        <w:t>salud (</w:t>
      </w:r>
      <w:r w:rsidR="00F1391C" w:rsidRPr="009C49A4">
        <w:rPr>
          <w:rFonts w:ascii="Times New Roman" w:hAnsi="Times New Roman" w:cs="Times New Roman"/>
          <w:sz w:val="24"/>
          <w:szCs w:val="24"/>
        </w:rPr>
        <w:t>2</w:t>
      </w:r>
      <w:r w:rsidR="00CC3701" w:rsidRPr="009C49A4">
        <w:rPr>
          <w:rFonts w:ascii="Times New Roman" w:hAnsi="Times New Roman" w:cs="Times New Roman"/>
          <w:sz w:val="24"/>
          <w:szCs w:val="24"/>
        </w:rPr>
        <w:t>7</w:t>
      </w:r>
      <w:r w:rsidRPr="009C49A4">
        <w:rPr>
          <w:rFonts w:ascii="Times New Roman" w:hAnsi="Times New Roman" w:cs="Times New Roman"/>
          <w:sz w:val="24"/>
          <w:szCs w:val="24"/>
        </w:rPr>
        <w:t>).</w:t>
      </w:r>
    </w:p>
    <w:p w:rsidR="006A7DE1" w:rsidRDefault="006A7DE1" w:rsidP="006A7DE1">
      <w:pPr>
        <w:autoSpaceDE w:val="0"/>
        <w:autoSpaceDN w:val="0"/>
        <w:adjustRightInd w:val="0"/>
        <w:spacing w:after="0" w:line="240" w:lineRule="auto"/>
        <w:jc w:val="both"/>
        <w:rPr>
          <w:rFonts w:ascii="Times New Roman" w:hAnsi="Times New Roman" w:cs="Times New Roman"/>
          <w:sz w:val="24"/>
          <w:szCs w:val="24"/>
        </w:rPr>
      </w:pPr>
    </w:p>
    <w:p w:rsidR="006A7DE1" w:rsidRPr="009C49A4" w:rsidRDefault="006A7DE1" w:rsidP="006A7DE1">
      <w:pPr>
        <w:autoSpaceDE w:val="0"/>
        <w:autoSpaceDN w:val="0"/>
        <w:adjustRightInd w:val="0"/>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Los hallazgos del presente estudio, en relación a la comunicación unidireccional que se establece entre las cuidadoras y los efectores en el ámbito de la consulta, coinciden con un estudio realizado en Uruguay por Bathany que dice que el enfoque médico del cuidado, indagado a través de entrevistas a médicos pediatras, destaca la promoción de hábitos como elemento central del cuidado, despersonalizando el vínculo entre cuidador–niño, dejando la impresión de que la importancia del cuidador se basa en un saber que hay que transmitir al niño; no enfatiza en la singularidad de cada niño y en los procesos individuales, sino en la generalidades que presentan todos los niños según su edad (29).</w:t>
      </w:r>
    </w:p>
    <w:p w:rsidR="006A7DE1" w:rsidRPr="009C49A4" w:rsidRDefault="006A7DE1" w:rsidP="009E35E9">
      <w:pPr>
        <w:autoSpaceDE w:val="0"/>
        <w:autoSpaceDN w:val="0"/>
        <w:adjustRightInd w:val="0"/>
        <w:spacing w:after="0" w:line="240" w:lineRule="auto"/>
        <w:jc w:val="both"/>
        <w:rPr>
          <w:rFonts w:ascii="Times New Roman" w:hAnsi="Times New Roman" w:cs="Times New Roman"/>
          <w:sz w:val="24"/>
          <w:szCs w:val="24"/>
        </w:rPr>
      </w:pPr>
    </w:p>
    <w:p w:rsidR="00C147F5" w:rsidRPr="009C49A4" w:rsidRDefault="00C147F5" w:rsidP="009E35E9">
      <w:pPr>
        <w:autoSpaceDE w:val="0"/>
        <w:autoSpaceDN w:val="0"/>
        <w:adjustRightInd w:val="0"/>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Otro hallazgo fue que las cuidadoras reconocen que no discuten con el médico sus prácticas o preferencias y los efectores aceptan que suelen dar información estereotipada, sin indagar si la misma es factible de poner en práctica o no por las cuidadoras. Esto concuerda con un estudio multicéntrico realizado en Argentina por Calvo, sobre nutrición en menores de 3 años, las madres de los niños describen a las instituciones de salud donde la respuesta está estereotipada, donde difícilmente encuentren una escucha atenta o una comunicación cálida, sin embargo es lo único que tienen</w:t>
      </w:r>
      <w:r w:rsidR="00BB3FD1" w:rsidRPr="009C49A4">
        <w:rPr>
          <w:rFonts w:ascii="Times New Roman" w:hAnsi="Times New Roman" w:cs="Times New Roman"/>
          <w:sz w:val="24"/>
          <w:szCs w:val="24"/>
        </w:rPr>
        <w:t xml:space="preserve">. </w:t>
      </w:r>
      <w:r w:rsidRPr="009C49A4">
        <w:rPr>
          <w:rFonts w:ascii="Times New Roman" w:hAnsi="Times New Roman" w:cs="Times New Roman"/>
          <w:bCs/>
          <w:sz w:val="24"/>
          <w:szCs w:val="24"/>
        </w:rPr>
        <w:t>El mismo estudio de Calvo  encontró que p</w:t>
      </w:r>
      <w:r w:rsidRPr="009C49A4">
        <w:rPr>
          <w:rFonts w:ascii="Times New Roman" w:hAnsi="Times New Roman" w:cs="Times New Roman"/>
          <w:sz w:val="24"/>
          <w:szCs w:val="24"/>
        </w:rPr>
        <w:t>ocas madres discuten con el médico sus prácticas o preferencias. Desde los equipos de salud se favorece esta actitud pasiva de receptoras acríticas del saber del otro</w:t>
      </w:r>
      <w:r w:rsidR="001B4E40" w:rsidRPr="009C49A4">
        <w:rPr>
          <w:rFonts w:ascii="Times New Roman" w:hAnsi="Times New Roman" w:cs="Times New Roman"/>
          <w:sz w:val="24"/>
          <w:szCs w:val="24"/>
        </w:rPr>
        <w:t>(</w:t>
      </w:r>
      <w:r w:rsidR="00CC3701" w:rsidRPr="009C49A4">
        <w:rPr>
          <w:rFonts w:ascii="Times New Roman" w:hAnsi="Times New Roman" w:cs="Times New Roman"/>
          <w:sz w:val="24"/>
          <w:szCs w:val="24"/>
        </w:rPr>
        <w:t>30</w:t>
      </w:r>
      <w:r w:rsidR="00514F30" w:rsidRPr="009C49A4">
        <w:rPr>
          <w:rFonts w:ascii="Times New Roman" w:hAnsi="Times New Roman" w:cs="Times New Roman"/>
          <w:sz w:val="24"/>
          <w:szCs w:val="24"/>
        </w:rPr>
        <w:t>).</w:t>
      </w:r>
    </w:p>
    <w:p w:rsidR="009E35E9" w:rsidRPr="009C49A4" w:rsidRDefault="009E35E9" w:rsidP="009E35E9">
      <w:pPr>
        <w:autoSpaceDE w:val="0"/>
        <w:autoSpaceDN w:val="0"/>
        <w:adjustRightInd w:val="0"/>
        <w:spacing w:after="0" w:line="240" w:lineRule="auto"/>
        <w:jc w:val="both"/>
        <w:rPr>
          <w:rFonts w:ascii="Times New Roman" w:hAnsi="Times New Roman" w:cs="Times New Roman"/>
          <w:sz w:val="24"/>
          <w:szCs w:val="24"/>
        </w:rPr>
      </w:pPr>
    </w:p>
    <w:p w:rsidR="00C147F5" w:rsidRPr="009C49A4" w:rsidRDefault="00C147F5" w:rsidP="009E35E9">
      <w:pPr>
        <w:autoSpaceDE w:val="0"/>
        <w:autoSpaceDN w:val="0"/>
        <w:adjustRightInd w:val="0"/>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 xml:space="preserve">En esta investigación se </w:t>
      </w:r>
      <w:r w:rsidR="006D00AF" w:rsidRPr="009C49A4">
        <w:rPr>
          <w:rFonts w:ascii="Times New Roman" w:hAnsi="Times New Roman" w:cs="Times New Roman"/>
          <w:sz w:val="24"/>
          <w:szCs w:val="24"/>
        </w:rPr>
        <w:t>encuentra</w:t>
      </w:r>
      <w:r w:rsidRPr="009C49A4">
        <w:rPr>
          <w:rFonts w:ascii="Times New Roman" w:hAnsi="Times New Roman" w:cs="Times New Roman"/>
          <w:sz w:val="24"/>
          <w:szCs w:val="24"/>
        </w:rPr>
        <w:t xml:space="preserve"> en las cuidadoras contradicciones en algunas prácticas recomendadas por el equipo de salud con las recomendadas por su entorno. Ante esto, las cuidadoras no discuten ni confrontan, ya que opinan que el médico es el que sabe, esto concuerda la “Encuesta sobre Representaciones Sociales del Cuidado”, que evidencia que si bien un tercio de la población consulta en primer lugar a sus madres sobre los aspectos de crianza, la cuarta parte de las mujeres consulta en primer lugar a los médicos o personal de </w:t>
      </w:r>
      <w:r w:rsidRPr="009C49A4">
        <w:rPr>
          <w:rFonts w:ascii="Times New Roman" w:hAnsi="Times New Roman" w:cs="Times New Roman"/>
          <w:sz w:val="24"/>
          <w:szCs w:val="24"/>
        </w:rPr>
        <w:lastRenderedPageBreak/>
        <w:t xml:space="preserve">la salud, lo que muestra el lugar de privilegio que tiene este saber en las prácticas y representaciones del cuidado de la salud </w:t>
      </w:r>
      <w:r w:rsidR="001B4E40" w:rsidRPr="009C49A4">
        <w:rPr>
          <w:rFonts w:ascii="Times New Roman" w:hAnsi="Times New Roman" w:cs="Times New Roman"/>
          <w:sz w:val="24"/>
          <w:szCs w:val="24"/>
        </w:rPr>
        <w:t>(</w:t>
      </w:r>
      <w:r w:rsidR="001940BF" w:rsidRPr="009C49A4">
        <w:rPr>
          <w:rFonts w:ascii="Times New Roman" w:hAnsi="Times New Roman" w:cs="Times New Roman"/>
          <w:sz w:val="24"/>
          <w:szCs w:val="24"/>
        </w:rPr>
        <w:t>2</w:t>
      </w:r>
      <w:r w:rsidR="00CC3701" w:rsidRPr="009C49A4">
        <w:rPr>
          <w:rFonts w:ascii="Times New Roman" w:hAnsi="Times New Roman" w:cs="Times New Roman"/>
          <w:sz w:val="24"/>
          <w:szCs w:val="24"/>
        </w:rPr>
        <w:t>9</w:t>
      </w:r>
      <w:r w:rsidR="001B4E40" w:rsidRPr="009C49A4">
        <w:rPr>
          <w:rFonts w:ascii="Times New Roman" w:hAnsi="Times New Roman" w:cs="Times New Roman"/>
          <w:sz w:val="24"/>
          <w:szCs w:val="24"/>
        </w:rPr>
        <w:t>).</w:t>
      </w:r>
    </w:p>
    <w:p w:rsidR="009E35E9" w:rsidRPr="009C49A4" w:rsidRDefault="009E35E9" w:rsidP="009E35E9">
      <w:pPr>
        <w:autoSpaceDE w:val="0"/>
        <w:autoSpaceDN w:val="0"/>
        <w:adjustRightInd w:val="0"/>
        <w:spacing w:after="0" w:line="240" w:lineRule="auto"/>
        <w:jc w:val="both"/>
        <w:rPr>
          <w:rFonts w:ascii="Times New Roman" w:hAnsi="Times New Roman" w:cs="Times New Roman"/>
          <w:sz w:val="24"/>
          <w:szCs w:val="24"/>
        </w:rPr>
      </w:pPr>
    </w:p>
    <w:p w:rsidR="00C147F5" w:rsidRPr="009C49A4" w:rsidRDefault="00C147F5" w:rsidP="009E35E9">
      <w:pPr>
        <w:spacing w:after="0" w:line="240" w:lineRule="auto"/>
        <w:jc w:val="both"/>
        <w:rPr>
          <w:rFonts w:ascii="Times New Roman" w:hAnsi="Times New Roman" w:cs="Times New Roman"/>
          <w:sz w:val="24"/>
          <w:szCs w:val="24"/>
          <w:shd w:val="clear" w:color="auto" w:fill="FFFFFF"/>
        </w:rPr>
      </w:pPr>
      <w:r w:rsidRPr="009C49A4">
        <w:rPr>
          <w:rFonts w:ascii="Times New Roman" w:hAnsi="Times New Roman" w:cs="Times New Roman"/>
          <w:sz w:val="24"/>
          <w:szCs w:val="24"/>
          <w:shd w:val="clear" w:color="auto" w:fill="FFFFFF"/>
        </w:rPr>
        <w:t>El rol del equipo de salud se construye a través de un vínculo profesional de la salud-comunidad, en el que se generan expectativas de cumplimiento mutuo. En esta relación existe un sinnúmero de significaciones y condicionantes que se ponen en juego (económicos, políticos, etc.) que influyen en la concepción de que el médico es el que sabe y la comunidad es el objeto de conocimiento</w:t>
      </w:r>
      <w:r w:rsidR="00C3627C" w:rsidRPr="009C49A4">
        <w:rPr>
          <w:rFonts w:ascii="Times New Roman" w:hAnsi="Times New Roman" w:cs="Times New Roman"/>
          <w:sz w:val="24"/>
          <w:szCs w:val="24"/>
          <w:shd w:val="clear" w:color="auto" w:fill="FFFFFF"/>
        </w:rPr>
        <w:t xml:space="preserve">, tal como lo indican </w:t>
      </w:r>
      <w:r w:rsidR="00C3627C" w:rsidRPr="009C49A4">
        <w:rPr>
          <w:rFonts w:ascii="Times New Roman" w:hAnsi="Times New Roman" w:cs="Times New Roman"/>
          <w:sz w:val="24"/>
          <w:szCs w:val="24"/>
        </w:rPr>
        <w:t>autores como Comes y Stolkiner, en un estudio realizado sobre las representaciones del derecho a la salud de un grupo de mujeres, reconocen que los programas de salud desarrollados en Argentina en la última década, conllevan en sus enunciados criterios de ciudadanía plena sin embargo entre sus acciones se encuentran prácticas nacidas del modelo asistencialista y caritativo</w:t>
      </w:r>
      <w:r w:rsidR="00C3627C" w:rsidRPr="009C49A4">
        <w:rPr>
          <w:rFonts w:ascii="Times New Roman" w:hAnsi="Times New Roman" w:cs="Times New Roman"/>
          <w:sz w:val="24"/>
          <w:szCs w:val="24"/>
          <w:shd w:val="clear" w:color="auto" w:fill="FFFFFF"/>
        </w:rPr>
        <w:t xml:space="preserve"> </w:t>
      </w:r>
      <w:r w:rsidR="00A24AB2">
        <w:rPr>
          <w:rFonts w:ascii="Times New Roman" w:hAnsi="Times New Roman" w:cs="Times New Roman"/>
          <w:sz w:val="24"/>
          <w:szCs w:val="24"/>
          <w:shd w:val="clear" w:color="auto" w:fill="FFFFFF"/>
        </w:rPr>
        <w:t xml:space="preserve"> </w:t>
      </w:r>
      <w:r w:rsidR="00C3627C" w:rsidRPr="009C49A4">
        <w:rPr>
          <w:rFonts w:ascii="Times New Roman" w:hAnsi="Times New Roman" w:cs="Times New Roman"/>
          <w:sz w:val="24"/>
          <w:szCs w:val="24"/>
          <w:shd w:val="clear" w:color="auto" w:fill="FFFFFF"/>
        </w:rPr>
        <w:t>(</w:t>
      </w:r>
      <w:r w:rsidR="00CC3701" w:rsidRPr="009C49A4">
        <w:rPr>
          <w:rFonts w:ascii="Times New Roman" w:hAnsi="Times New Roman" w:cs="Times New Roman"/>
          <w:sz w:val="24"/>
          <w:szCs w:val="24"/>
          <w:shd w:val="clear" w:color="auto" w:fill="FFFFFF"/>
        </w:rPr>
        <w:t>31</w:t>
      </w:r>
      <w:r w:rsidR="00C3627C" w:rsidRPr="009C49A4">
        <w:rPr>
          <w:rFonts w:ascii="Times New Roman" w:hAnsi="Times New Roman" w:cs="Times New Roman"/>
          <w:sz w:val="24"/>
          <w:szCs w:val="24"/>
          <w:shd w:val="clear" w:color="auto" w:fill="FFFFFF"/>
        </w:rPr>
        <w:t>)</w:t>
      </w:r>
      <w:r w:rsidRPr="009C49A4">
        <w:rPr>
          <w:rFonts w:ascii="Times New Roman" w:hAnsi="Times New Roman" w:cs="Times New Roman"/>
          <w:sz w:val="24"/>
          <w:szCs w:val="24"/>
          <w:shd w:val="clear" w:color="auto" w:fill="FFFFFF"/>
        </w:rPr>
        <w:t>.</w:t>
      </w:r>
    </w:p>
    <w:p w:rsidR="009E35E9" w:rsidRPr="009C49A4" w:rsidRDefault="009E35E9" w:rsidP="009E35E9">
      <w:pPr>
        <w:spacing w:after="0" w:line="240" w:lineRule="auto"/>
        <w:jc w:val="both"/>
        <w:rPr>
          <w:rFonts w:ascii="Times New Roman" w:hAnsi="Times New Roman" w:cs="Times New Roman"/>
          <w:sz w:val="24"/>
          <w:szCs w:val="24"/>
          <w:shd w:val="clear" w:color="auto" w:fill="FFFFFF"/>
        </w:rPr>
      </w:pPr>
    </w:p>
    <w:p w:rsidR="009A4083" w:rsidRPr="009C49A4" w:rsidRDefault="009A4083" w:rsidP="009A4083">
      <w:pPr>
        <w:autoSpaceDE w:val="0"/>
        <w:autoSpaceDN w:val="0"/>
        <w:adjustRightInd w:val="0"/>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Del análisis de las entrevistas, se visualiza que las mujeres madres se sitúan en el rol de cuidadoras y los hogares son el espacio natural donde se desarrolla el cuidado, también se advierte una escasa participación del varón en el cuidado y una constante tensión entre la información que reciben de los efectores y la que circula en sus redes de apoyo familiar.</w:t>
      </w:r>
      <w:r w:rsidR="00A24AB2">
        <w:rPr>
          <w:rFonts w:ascii="Times New Roman" w:hAnsi="Times New Roman" w:cs="Times New Roman"/>
          <w:sz w:val="24"/>
          <w:szCs w:val="24"/>
        </w:rPr>
        <w:t xml:space="preserve"> </w:t>
      </w:r>
      <w:r w:rsidRPr="009C49A4">
        <w:rPr>
          <w:rFonts w:ascii="Times New Roman" w:hAnsi="Times New Roman" w:cs="Times New Roman"/>
          <w:sz w:val="24"/>
          <w:szCs w:val="24"/>
        </w:rPr>
        <w:t>Estos hallazgos coinciden con un estudio realizado en Bs As, “cuidado de la salud: el anclaje social de su construcción (un estudio cualitativo)” donde se percibe que el cuidado de la salud se desarrolla de manera normada por la perspectiva de género, constituyéndose como un espacio social donde las mujeres priorizan la salud de los otros; encontrándose bien informadas respecto de causas, síntomas y mecanismos de prevención; y cuidado de la salud, pero los comportamientos y las prácticas no se corresponden con la información; lo que expresaría las rupturas que obstaculizan la adopción de prácticas de cuidados ante eventos concretos (2</w:t>
      </w:r>
      <w:r w:rsidR="00CC3701" w:rsidRPr="009C49A4">
        <w:rPr>
          <w:rFonts w:ascii="Times New Roman" w:hAnsi="Times New Roman" w:cs="Times New Roman"/>
          <w:sz w:val="24"/>
          <w:szCs w:val="24"/>
        </w:rPr>
        <w:t>7</w:t>
      </w:r>
      <w:r w:rsidRPr="009C49A4">
        <w:rPr>
          <w:rFonts w:ascii="Times New Roman" w:hAnsi="Times New Roman" w:cs="Times New Roman"/>
          <w:sz w:val="24"/>
          <w:szCs w:val="24"/>
        </w:rPr>
        <w:t>).</w:t>
      </w:r>
    </w:p>
    <w:p w:rsidR="009A4083" w:rsidRPr="009C49A4" w:rsidRDefault="009A4083" w:rsidP="009A4083">
      <w:pPr>
        <w:autoSpaceDE w:val="0"/>
        <w:autoSpaceDN w:val="0"/>
        <w:adjustRightInd w:val="0"/>
        <w:spacing w:after="0" w:line="240" w:lineRule="auto"/>
        <w:jc w:val="both"/>
        <w:rPr>
          <w:rFonts w:ascii="Times New Roman" w:hAnsi="Times New Roman" w:cs="Times New Roman"/>
          <w:sz w:val="24"/>
          <w:szCs w:val="24"/>
        </w:rPr>
      </w:pPr>
    </w:p>
    <w:p w:rsidR="009A4083" w:rsidRPr="009C49A4" w:rsidRDefault="009A4083" w:rsidP="009A4083">
      <w:pPr>
        <w:autoSpaceDE w:val="0"/>
        <w:autoSpaceDN w:val="0"/>
        <w:adjustRightInd w:val="0"/>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También coincide con un estudio realizado por Hernández Tezoquipa en México, quien concluye que las fuentes de conocimiento de las mujeres lo constituye su propia experiencia como pacientes o la desarrollada a través del cuidado a los miembros de la familia, la transmisión de conocimientos por abuelas, madres y compañeras y los medios masivos de comunicación  (2</w:t>
      </w:r>
      <w:r w:rsidR="00CC3701" w:rsidRPr="009C49A4">
        <w:rPr>
          <w:rFonts w:ascii="Times New Roman" w:hAnsi="Times New Roman" w:cs="Times New Roman"/>
          <w:sz w:val="24"/>
          <w:szCs w:val="24"/>
        </w:rPr>
        <w:t>6</w:t>
      </w:r>
      <w:r w:rsidRPr="009C49A4">
        <w:rPr>
          <w:rFonts w:ascii="Times New Roman" w:hAnsi="Times New Roman" w:cs="Times New Roman"/>
          <w:sz w:val="24"/>
          <w:szCs w:val="24"/>
        </w:rPr>
        <w:t>).</w:t>
      </w:r>
    </w:p>
    <w:p w:rsidR="009A4083" w:rsidRPr="009C49A4" w:rsidRDefault="009A4083" w:rsidP="009E35E9">
      <w:pPr>
        <w:autoSpaceDE w:val="0"/>
        <w:autoSpaceDN w:val="0"/>
        <w:adjustRightInd w:val="0"/>
        <w:spacing w:after="0" w:line="240" w:lineRule="auto"/>
        <w:jc w:val="both"/>
        <w:rPr>
          <w:rFonts w:ascii="Times New Roman" w:eastAsia="Optima-Regular" w:hAnsi="Times New Roman" w:cs="Times New Roman"/>
          <w:sz w:val="24"/>
          <w:szCs w:val="24"/>
        </w:rPr>
      </w:pPr>
    </w:p>
    <w:p w:rsidR="00C147F5" w:rsidRPr="009C49A4" w:rsidRDefault="00C147F5" w:rsidP="009E35E9">
      <w:pPr>
        <w:autoSpaceDE w:val="0"/>
        <w:autoSpaceDN w:val="0"/>
        <w:adjustRightInd w:val="0"/>
        <w:spacing w:after="0" w:line="240" w:lineRule="auto"/>
        <w:jc w:val="both"/>
        <w:rPr>
          <w:rFonts w:ascii="Times New Roman" w:eastAsia="Optima-Regular" w:hAnsi="Times New Roman" w:cs="Times New Roman"/>
          <w:sz w:val="24"/>
          <w:szCs w:val="24"/>
        </w:rPr>
      </w:pPr>
      <w:r w:rsidRPr="009C49A4">
        <w:rPr>
          <w:rFonts w:ascii="Times New Roman" w:eastAsia="Optima-Regular" w:hAnsi="Times New Roman" w:cs="Times New Roman"/>
          <w:sz w:val="24"/>
          <w:szCs w:val="24"/>
        </w:rPr>
        <w:t>Como se mencionó anteriormente, el cuidado tiene un r</w:t>
      </w:r>
      <w:r w:rsidRPr="009C49A4">
        <w:rPr>
          <w:rFonts w:ascii="Times New Roman" w:hAnsi="Times New Roman" w:cs="Times New Roman"/>
          <w:sz w:val="24"/>
          <w:szCs w:val="24"/>
        </w:rPr>
        <w:t>ol femenino, con escasa participación del varón, coincidiendo con autores como Salas y Torre, que indican que l</w:t>
      </w:r>
      <w:r w:rsidRPr="009C49A4">
        <w:rPr>
          <w:rFonts w:ascii="Times New Roman" w:eastAsia="Optima-Regular" w:hAnsi="Times New Roman" w:cs="Times New Roman"/>
          <w:sz w:val="24"/>
          <w:szCs w:val="24"/>
        </w:rPr>
        <w:t>os procesos de cuidados nutricionales en la infancia ocurren en un escenario de mandatos específicos para el desempeño femenino</w:t>
      </w:r>
      <w:r w:rsidR="00D64435" w:rsidRPr="009C49A4">
        <w:rPr>
          <w:rFonts w:ascii="Times New Roman" w:eastAsia="Optima-Regular" w:hAnsi="Times New Roman" w:cs="Times New Roman"/>
          <w:sz w:val="24"/>
          <w:szCs w:val="24"/>
        </w:rPr>
        <w:t xml:space="preserve"> (</w:t>
      </w:r>
      <w:r w:rsidR="00CC3701" w:rsidRPr="009C49A4">
        <w:rPr>
          <w:rFonts w:ascii="Times New Roman" w:eastAsia="Optima-Regular" w:hAnsi="Times New Roman" w:cs="Times New Roman"/>
          <w:sz w:val="24"/>
          <w:szCs w:val="24"/>
        </w:rPr>
        <w:t>3</w:t>
      </w:r>
      <w:r w:rsidR="001940BF" w:rsidRPr="009C49A4">
        <w:rPr>
          <w:rFonts w:ascii="Times New Roman" w:eastAsia="Optima-Regular" w:hAnsi="Times New Roman" w:cs="Times New Roman"/>
          <w:sz w:val="24"/>
          <w:szCs w:val="24"/>
        </w:rPr>
        <w:t>2</w:t>
      </w:r>
      <w:r w:rsidR="00D64435" w:rsidRPr="009C49A4">
        <w:rPr>
          <w:rFonts w:ascii="Times New Roman" w:eastAsia="Optima-Regular" w:hAnsi="Times New Roman" w:cs="Times New Roman"/>
          <w:sz w:val="24"/>
          <w:szCs w:val="24"/>
        </w:rPr>
        <w:t>).</w:t>
      </w:r>
    </w:p>
    <w:p w:rsidR="00050184" w:rsidRPr="009C49A4" w:rsidRDefault="00050184" w:rsidP="009E35E9">
      <w:pPr>
        <w:autoSpaceDE w:val="0"/>
        <w:autoSpaceDN w:val="0"/>
        <w:adjustRightInd w:val="0"/>
        <w:spacing w:after="0" w:line="240" w:lineRule="auto"/>
        <w:jc w:val="both"/>
        <w:rPr>
          <w:rFonts w:ascii="Times New Roman" w:eastAsia="Optima-Regular" w:hAnsi="Times New Roman" w:cs="Times New Roman"/>
          <w:sz w:val="24"/>
          <w:szCs w:val="24"/>
        </w:rPr>
      </w:pPr>
    </w:p>
    <w:p w:rsidR="00C147F5" w:rsidRPr="009C49A4" w:rsidRDefault="00C147F5" w:rsidP="009E35E9">
      <w:pPr>
        <w:pStyle w:val="Default"/>
        <w:jc w:val="both"/>
        <w:rPr>
          <w:color w:val="auto"/>
        </w:rPr>
      </w:pPr>
      <w:r w:rsidRPr="009C49A4">
        <w:rPr>
          <w:color w:val="auto"/>
        </w:rPr>
        <w:t>Diversos autores coinciden con el hallazgo de este estudio: en los sectores populares, el cuidado sigue siendo visto como responsabilidad de las mujeres, con los varones a veces “ayudando” en actividades que no reconocen como propias</w:t>
      </w:r>
      <w:r w:rsidR="00D64435" w:rsidRPr="009C49A4">
        <w:rPr>
          <w:color w:val="auto"/>
        </w:rPr>
        <w:t xml:space="preserve"> (</w:t>
      </w:r>
      <w:r w:rsidR="00705839" w:rsidRPr="009C49A4">
        <w:rPr>
          <w:color w:val="auto"/>
        </w:rPr>
        <w:t>33</w:t>
      </w:r>
      <w:r w:rsidR="00133FE0" w:rsidRPr="009C49A4">
        <w:rPr>
          <w:color w:val="auto"/>
        </w:rPr>
        <w:t>,3</w:t>
      </w:r>
      <w:r w:rsidR="00705839" w:rsidRPr="009C49A4">
        <w:rPr>
          <w:color w:val="auto"/>
        </w:rPr>
        <w:t>4</w:t>
      </w:r>
      <w:r w:rsidR="00D64435" w:rsidRPr="009C49A4">
        <w:rPr>
          <w:color w:val="auto"/>
        </w:rPr>
        <w:t>).</w:t>
      </w:r>
    </w:p>
    <w:p w:rsidR="009E35E9" w:rsidRPr="009C49A4" w:rsidRDefault="009E35E9" w:rsidP="009E35E9">
      <w:pPr>
        <w:pStyle w:val="Default"/>
        <w:jc w:val="both"/>
        <w:rPr>
          <w:color w:val="auto"/>
        </w:rPr>
      </w:pPr>
    </w:p>
    <w:p w:rsidR="00C147F5" w:rsidRPr="009C49A4" w:rsidRDefault="00C147F5" w:rsidP="009E35E9">
      <w:pPr>
        <w:autoSpaceDE w:val="0"/>
        <w:autoSpaceDN w:val="0"/>
        <w:adjustRightInd w:val="0"/>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 xml:space="preserve">Los resultados del presente estudio coinciden con autores como Jelin, Esquivel y Faur, quienes han </w:t>
      </w:r>
      <w:r w:rsidR="00412D2C" w:rsidRPr="009C49A4">
        <w:rPr>
          <w:rFonts w:ascii="Times New Roman" w:hAnsi="Times New Roman" w:cs="Times New Roman"/>
          <w:sz w:val="24"/>
          <w:szCs w:val="24"/>
        </w:rPr>
        <w:t>identificado</w:t>
      </w:r>
      <w:r w:rsidRPr="009C49A4">
        <w:rPr>
          <w:rFonts w:ascii="Times New Roman" w:hAnsi="Times New Roman" w:cs="Times New Roman"/>
          <w:sz w:val="24"/>
          <w:szCs w:val="24"/>
        </w:rPr>
        <w:t xml:space="preserve"> que en los sectores proveedores de cuidado, como educación, salud, y también el servicio doméstico; las mujeres se encuentran sobre representadas y persiste la idea de que las mujeres están “naturalmente” dotadas para proveer cuidados</w:t>
      </w:r>
      <w:r w:rsidR="00D64435" w:rsidRPr="009C49A4">
        <w:rPr>
          <w:rFonts w:ascii="Times New Roman" w:hAnsi="Times New Roman" w:cs="Times New Roman"/>
          <w:sz w:val="24"/>
          <w:szCs w:val="24"/>
        </w:rPr>
        <w:t xml:space="preserve"> (</w:t>
      </w:r>
      <w:r w:rsidR="009A4D53" w:rsidRPr="009C49A4">
        <w:rPr>
          <w:rFonts w:ascii="Times New Roman" w:hAnsi="Times New Roman" w:cs="Times New Roman"/>
          <w:sz w:val="24"/>
          <w:szCs w:val="24"/>
        </w:rPr>
        <w:t>3</w:t>
      </w:r>
      <w:r w:rsidR="0019053A" w:rsidRPr="009C49A4">
        <w:rPr>
          <w:rFonts w:ascii="Times New Roman" w:hAnsi="Times New Roman" w:cs="Times New Roman"/>
          <w:sz w:val="24"/>
          <w:szCs w:val="24"/>
        </w:rPr>
        <w:t>5</w:t>
      </w:r>
      <w:r w:rsidR="00D64435" w:rsidRPr="009C49A4">
        <w:rPr>
          <w:rFonts w:ascii="Times New Roman" w:hAnsi="Times New Roman" w:cs="Times New Roman"/>
          <w:sz w:val="24"/>
          <w:szCs w:val="24"/>
        </w:rPr>
        <w:t>).</w:t>
      </w:r>
      <w:r w:rsidRPr="009C49A4">
        <w:rPr>
          <w:rFonts w:ascii="Times New Roman" w:hAnsi="Times New Roman" w:cs="Times New Roman"/>
          <w:sz w:val="24"/>
          <w:szCs w:val="24"/>
        </w:rPr>
        <w:t xml:space="preserve">También un estudio realizado por Salvia y Tuñón, en Argentina coincide con el presente estudio: “en la práctica, la responsabilidad del cuidado infantil en la Argentina </w:t>
      </w:r>
      <w:r w:rsidRPr="009C49A4">
        <w:rPr>
          <w:rFonts w:ascii="Times New Roman" w:hAnsi="Times New Roman" w:cs="Times New Roman"/>
          <w:sz w:val="24"/>
          <w:szCs w:val="24"/>
        </w:rPr>
        <w:lastRenderedPageBreak/>
        <w:t>sigue siendo competencia principalmente de las mujeres madres. En efecto, la mayoría de los niños y niñas menores de 5 años pasan la mayor parte de su tiempo con su madre”</w:t>
      </w:r>
      <w:r w:rsidR="00D64435" w:rsidRPr="009C49A4">
        <w:rPr>
          <w:rFonts w:ascii="Times New Roman" w:hAnsi="Times New Roman" w:cs="Times New Roman"/>
          <w:sz w:val="24"/>
          <w:szCs w:val="24"/>
        </w:rPr>
        <w:t xml:space="preserve"> (</w:t>
      </w:r>
      <w:r w:rsidR="009A4D53" w:rsidRPr="009C49A4">
        <w:rPr>
          <w:rFonts w:ascii="Times New Roman" w:hAnsi="Times New Roman" w:cs="Times New Roman"/>
          <w:sz w:val="24"/>
          <w:szCs w:val="24"/>
        </w:rPr>
        <w:t>3</w:t>
      </w:r>
      <w:r w:rsidR="0019053A" w:rsidRPr="009C49A4">
        <w:rPr>
          <w:rFonts w:ascii="Times New Roman" w:hAnsi="Times New Roman" w:cs="Times New Roman"/>
          <w:sz w:val="24"/>
          <w:szCs w:val="24"/>
        </w:rPr>
        <w:t>6</w:t>
      </w:r>
      <w:r w:rsidR="00D64435" w:rsidRPr="009C49A4">
        <w:rPr>
          <w:rFonts w:ascii="Times New Roman" w:hAnsi="Times New Roman" w:cs="Times New Roman"/>
          <w:sz w:val="24"/>
          <w:szCs w:val="24"/>
        </w:rPr>
        <w:t>).</w:t>
      </w:r>
    </w:p>
    <w:p w:rsidR="009E35E9" w:rsidRPr="009C49A4" w:rsidRDefault="009E35E9" w:rsidP="009E35E9">
      <w:pPr>
        <w:autoSpaceDE w:val="0"/>
        <w:autoSpaceDN w:val="0"/>
        <w:adjustRightInd w:val="0"/>
        <w:spacing w:after="0" w:line="240" w:lineRule="auto"/>
        <w:jc w:val="both"/>
        <w:rPr>
          <w:rFonts w:ascii="Times New Roman" w:hAnsi="Times New Roman" w:cs="Times New Roman"/>
          <w:sz w:val="24"/>
          <w:szCs w:val="24"/>
        </w:rPr>
      </w:pPr>
    </w:p>
    <w:p w:rsidR="00C147F5" w:rsidRPr="009C49A4" w:rsidRDefault="00C147F5" w:rsidP="009E35E9">
      <w:pPr>
        <w:autoSpaceDE w:val="0"/>
        <w:autoSpaceDN w:val="0"/>
        <w:adjustRightInd w:val="0"/>
        <w:spacing w:after="0" w:line="240" w:lineRule="auto"/>
        <w:jc w:val="both"/>
        <w:rPr>
          <w:rFonts w:ascii="Times New Roman" w:hAnsi="Times New Roman" w:cs="Times New Roman"/>
          <w:sz w:val="24"/>
          <w:szCs w:val="24"/>
        </w:rPr>
      </w:pPr>
      <w:r w:rsidRPr="009C49A4">
        <w:rPr>
          <w:rFonts w:ascii="Times New Roman" w:hAnsi="Times New Roman" w:cs="Times New Roman"/>
          <w:bCs/>
          <w:sz w:val="24"/>
          <w:szCs w:val="24"/>
        </w:rPr>
        <w:t xml:space="preserve">De los relatos de las cuidadoras, se </w:t>
      </w:r>
      <w:r w:rsidR="00412D2C" w:rsidRPr="009C49A4">
        <w:rPr>
          <w:rFonts w:ascii="Times New Roman" w:hAnsi="Times New Roman" w:cs="Times New Roman"/>
          <w:bCs/>
          <w:sz w:val="24"/>
          <w:szCs w:val="24"/>
        </w:rPr>
        <w:t>aprecia</w:t>
      </w:r>
      <w:r w:rsidRPr="009C49A4">
        <w:rPr>
          <w:rFonts w:ascii="Times New Roman" w:hAnsi="Times New Roman" w:cs="Times New Roman"/>
          <w:bCs/>
          <w:sz w:val="24"/>
          <w:szCs w:val="24"/>
        </w:rPr>
        <w:t xml:space="preserve"> que ellas se reconocen como tales, y en quienes refieren compartir el cuidado, éste es aportado por otras mujeres madres (abuelas), coincidiendo con la encuesta de uso del tiempo realizada en Uruguay, que</w:t>
      </w:r>
      <w:r w:rsidRPr="009C49A4">
        <w:rPr>
          <w:rFonts w:ascii="Times New Roman" w:hAnsi="Times New Roman" w:cs="Times New Roman"/>
          <w:sz w:val="24"/>
          <w:szCs w:val="24"/>
        </w:rPr>
        <w:t xml:space="preserve"> muestra que cuando hay niños en el hogar las mujeres son </w:t>
      </w:r>
      <w:r w:rsidR="00811E59" w:rsidRPr="009C49A4">
        <w:rPr>
          <w:rFonts w:ascii="Times New Roman" w:hAnsi="Times New Roman" w:cs="Times New Roman"/>
          <w:sz w:val="24"/>
          <w:szCs w:val="24"/>
        </w:rPr>
        <w:t>las cuidadoras principales</w:t>
      </w:r>
      <w:r w:rsidR="00D64435" w:rsidRPr="009C49A4">
        <w:rPr>
          <w:rFonts w:ascii="Times New Roman" w:hAnsi="Times New Roman" w:cs="Times New Roman"/>
          <w:sz w:val="24"/>
          <w:szCs w:val="24"/>
        </w:rPr>
        <w:t xml:space="preserve"> (</w:t>
      </w:r>
      <w:r w:rsidR="00C86AF0" w:rsidRPr="009C49A4">
        <w:rPr>
          <w:rFonts w:ascii="Times New Roman" w:hAnsi="Times New Roman" w:cs="Times New Roman"/>
          <w:sz w:val="24"/>
          <w:szCs w:val="24"/>
        </w:rPr>
        <w:t>3</w:t>
      </w:r>
      <w:r w:rsidR="0019053A" w:rsidRPr="009C49A4">
        <w:rPr>
          <w:rFonts w:ascii="Times New Roman" w:hAnsi="Times New Roman" w:cs="Times New Roman"/>
          <w:sz w:val="24"/>
          <w:szCs w:val="24"/>
        </w:rPr>
        <w:t>7</w:t>
      </w:r>
      <w:r w:rsidR="00D64435" w:rsidRPr="009C49A4">
        <w:rPr>
          <w:rFonts w:ascii="Times New Roman" w:hAnsi="Times New Roman" w:cs="Times New Roman"/>
          <w:sz w:val="24"/>
          <w:szCs w:val="24"/>
        </w:rPr>
        <w:t>);</w:t>
      </w:r>
      <w:r w:rsidR="00811E59" w:rsidRPr="009C49A4">
        <w:rPr>
          <w:rFonts w:ascii="Times New Roman" w:hAnsi="Times New Roman" w:cs="Times New Roman"/>
          <w:sz w:val="24"/>
          <w:szCs w:val="24"/>
        </w:rPr>
        <w:t xml:space="preserve"> y </w:t>
      </w:r>
      <w:r w:rsidRPr="009C49A4">
        <w:rPr>
          <w:rFonts w:ascii="Times New Roman" w:hAnsi="Times New Roman" w:cs="Times New Roman"/>
          <w:sz w:val="24"/>
          <w:szCs w:val="24"/>
        </w:rPr>
        <w:t xml:space="preserve"> con un estudio realizado en Colombia sobre p</w:t>
      </w:r>
      <w:r w:rsidRPr="009C49A4">
        <w:rPr>
          <w:rFonts w:ascii="Times New Roman" w:hAnsi="Times New Roman" w:cs="Times New Roman"/>
          <w:bCs/>
          <w:sz w:val="24"/>
          <w:szCs w:val="24"/>
        </w:rPr>
        <w:t>atrones de crianza y cuidados en niños y niñas</w:t>
      </w:r>
      <w:r w:rsidRPr="009C49A4">
        <w:rPr>
          <w:rFonts w:ascii="Times New Roman" w:hAnsi="Times New Roman" w:cs="Times New Roman"/>
          <w:sz w:val="24"/>
          <w:szCs w:val="24"/>
        </w:rPr>
        <w:t>, se encontró que éstos eran considerados una cuestión de mujeres; labor que ha estado implícita en los denominados oficios domésticos</w:t>
      </w:r>
      <w:r w:rsidR="00D64435" w:rsidRPr="009C49A4">
        <w:rPr>
          <w:rFonts w:ascii="Times New Roman" w:hAnsi="Times New Roman" w:cs="Times New Roman"/>
          <w:sz w:val="24"/>
          <w:szCs w:val="24"/>
        </w:rPr>
        <w:t xml:space="preserve"> (</w:t>
      </w:r>
      <w:r w:rsidR="00C86AF0" w:rsidRPr="009C49A4">
        <w:rPr>
          <w:rFonts w:ascii="Times New Roman" w:hAnsi="Times New Roman" w:cs="Times New Roman"/>
          <w:sz w:val="24"/>
          <w:szCs w:val="24"/>
        </w:rPr>
        <w:t>3</w:t>
      </w:r>
      <w:r w:rsidR="0019053A" w:rsidRPr="009C49A4">
        <w:rPr>
          <w:rFonts w:ascii="Times New Roman" w:hAnsi="Times New Roman" w:cs="Times New Roman"/>
          <w:sz w:val="24"/>
          <w:szCs w:val="24"/>
        </w:rPr>
        <w:t>8</w:t>
      </w:r>
      <w:r w:rsidR="00D64435" w:rsidRPr="009C49A4">
        <w:rPr>
          <w:rFonts w:ascii="Times New Roman" w:hAnsi="Times New Roman" w:cs="Times New Roman"/>
          <w:sz w:val="24"/>
          <w:szCs w:val="24"/>
        </w:rPr>
        <w:t>).</w:t>
      </w:r>
      <w:r w:rsidRPr="009C49A4">
        <w:rPr>
          <w:rFonts w:ascii="Times New Roman" w:hAnsi="Times New Roman" w:cs="Times New Roman"/>
          <w:bCs/>
          <w:sz w:val="24"/>
          <w:szCs w:val="24"/>
        </w:rPr>
        <w:t xml:space="preserve">También un estudio realizado sobre percepciones y prácticas alimentarias de un grupo de mujeres de poblaciones rurales de México, encontró coincidencias en las respuestas de las mujeres, ellas opinan que </w:t>
      </w:r>
      <w:r w:rsidRPr="009C49A4">
        <w:rPr>
          <w:rFonts w:ascii="Times New Roman" w:eastAsia="Optima-Regular" w:hAnsi="Times New Roman" w:cs="Times New Roman"/>
          <w:sz w:val="24"/>
          <w:szCs w:val="24"/>
        </w:rPr>
        <w:t>así como los hombres tienen que salir a trabajar fuera de la casa, las mujeres deben responsabilizarse de lo que ocurre en el hogar</w:t>
      </w:r>
      <w:r w:rsidR="00D64435" w:rsidRPr="009C49A4">
        <w:rPr>
          <w:rFonts w:ascii="Times New Roman" w:eastAsia="Optima-Regular" w:hAnsi="Times New Roman" w:cs="Times New Roman"/>
          <w:sz w:val="24"/>
          <w:szCs w:val="24"/>
        </w:rPr>
        <w:t xml:space="preserve"> (</w:t>
      </w:r>
      <w:r w:rsidR="0019053A" w:rsidRPr="009C49A4">
        <w:rPr>
          <w:rFonts w:ascii="Times New Roman" w:eastAsia="Optima-Regular" w:hAnsi="Times New Roman" w:cs="Times New Roman"/>
          <w:sz w:val="24"/>
          <w:szCs w:val="24"/>
        </w:rPr>
        <w:t>3</w:t>
      </w:r>
      <w:r w:rsidR="00CF7761" w:rsidRPr="009C49A4">
        <w:rPr>
          <w:rFonts w:ascii="Times New Roman" w:eastAsia="Optima-Regular" w:hAnsi="Times New Roman" w:cs="Times New Roman"/>
          <w:sz w:val="24"/>
          <w:szCs w:val="24"/>
        </w:rPr>
        <w:t>2</w:t>
      </w:r>
      <w:r w:rsidR="00D64435" w:rsidRPr="009C49A4">
        <w:rPr>
          <w:rFonts w:ascii="Times New Roman" w:eastAsia="Optima-Regular" w:hAnsi="Times New Roman" w:cs="Times New Roman"/>
          <w:sz w:val="24"/>
          <w:szCs w:val="24"/>
        </w:rPr>
        <w:t>).</w:t>
      </w:r>
      <w:r w:rsidRPr="009C49A4">
        <w:rPr>
          <w:rFonts w:ascii="Times New Roman" w:hAnsi="Times New Roman" w:cs="Times New Roman"/>
          <w:sz w:val="24"/>
          <w:szCs w:val="24"/>
        </w:rPr>
        <w:t xml:space="preserve">A su vez, Ariza y Olivera concluyen que al interior del hogar los niños son cuidados no solo por las madres y empleadas domésticas, y marginalmente por los padres. Las hijas mayores, las abuelas y otras parientas tienen un rol importante. Este aporte se enmarca en relaciones de cooperación, intercambio y negociación al interior de las familias, relaciones que son fundamentalmente de carácter jerárquico porque siguen la distribución de poder que marcan dos ejes de diferenciación social: el género y la generación </w:t>
      </w:r>
      <w:r w:rsidR="00D64435" w:rsidRPr="009C49A4">
        <w:rPr>
          <w:rFonts w:ascii="Times New Roman" w:hAnsi="Times New Roman" w:cs="Times New Roman"/>
          <w:sz w:val="24"/>
          <w:szCs w:val="24"/>
        </w:rPr>
        <w:t>(</w:t>
      </w:r>
      <w:r w:rsidR="00B51461" w:rsidRPr="009C49A4">
        <w:rPr>
          <w:rFonts w:ascii="Times New Roman" w:hAnsi="Times New Roman" w:cs="Times New Roman"/>
          <w:sz w:val="24"/>
          <w:szCs w:val="24"/>
        </w:rPr>
        <w:t>3</w:t>
      </w:r>
      <w:r w:rsidR="0019053A" w:rsidRPr="009C49A4">
        <w:rPr>
          <w:rFonts w:ascii="Times New Roman" w:hAnsi="Times New Roman" w:cs="Times New Roman"/>
          <w:sz w:val="24"/>
          <w:szCs w:val="24"/>
        </w:rPr>
        <w:t>9</w:t>
      </w:r>
      <w:r w:rsidR="00D64435" w:rsidRPr="009C49A4">
        <w:rPr>
          <w:rFonts w:ascii="Times New Roman" w:hAnsi="Times New Roman" w:cs="Times New Roman"/>
          <w:sz w:val="24"/>
          <w:szCs w:val="24"/>
        </w:rPr>
        <w:t>).</w:t>
      </w:r>
    </w:p>
    <w:p w:rsidR="009E35E9" w:rsidRPr="009C49A4" w:rsidRDefault="009E35E9" w:rsidP="009E35E9">
      <w:pPr>
        <w:autoSpaceDE w:val="0"/>
        <w:autoSpaceDN w:val="0"/>
        <w:adjustRightInd w:val="0"/>
        <w:spacing w:after="0" w:line="240" w:lineRule="auto"/>
        <w:jc w:val="both"/>
        <w:rPr>
          <w:rFonts w:ascii="Times New Roman" w:hAnsi="Times New Roman" w:cs="Times New Roman"/>
          <w:sz w:val="24"/>
          <w:szCs w:val="24"/>
        </w:rPr>
      </w:pPr>
    </w:p>
    <w:p w:rsidR="005F21E0" w:rsidRPr="009C49A4" w:rsidRDefault="005F21E0" w:rsidP="009E35E9">
      <w:pPr>
        <w:spacing w:after="0" w:line="240" w:lineRule="auto"/>
        <w:jc w:val="both"/>
        <w:rPr>
          <w:rFonts w:ascii="Times New Roman" w:hAnsi="Times New Roman" w:cs="Times New Roman"/>
          <w:b/>
          <w:sz w:val="24"/>
          <w:szCs w:val="24"/>
        </w:rPr>
      </w:pPr>
      <w:r w:rsidRPr="009C49A4">
        <w:rPr>
          <w:rFonts w:ascii="Times New Roman" w:hAnsi="Times New Roman" w:cs="Times New Roman"/>
          <w:b/>
          <w:sz w:val="24"/>
          <w:szCs w:val="24"/>
        </w:rPr>
        <w:t>Conclusión</w:t>
      </w:r>
    </w:p>
    <w:p w:rsidR="0091728A" w:rsidRPr="009C49A4" w:rsidRDefault="0091728A" w:rsidP="009E35E9">
      <w:pPr>
        <w:pStyle w:val="Predeterminado"/>
        <w:spacing w:after="0" w:line="240" w:lineRule="auto"/>
        <w:jc w:val="both"/>
        <w:rPr>
          <w:rFonts w:ascii="Times New Roman" w:hAnsi="Times New Roman"/>
          <w:sz w:val="24"/>
          <w:szCs w:val="24"/>
          <w:lang w:val="es-ES"/>
        </w:rPr>
      </w:pPr>
      <w:r w:rsidRPr="009C49A4">
        <w:rPr>
          <w:rFonts w:ascii="Times New Roman" w:hAnsi="Times New Roman"/>
          <w:sz w:val="24"/>
          <w:szCs w:val="24"/>
          <w:lang w:val="es-ES"/>
        </w:rPr>
        <w:t>Los actores entrevistados fueron por un lado, profesionales que se desempeñan en los programas analizados, en su mayoría mujeres; y por otro, cuidadoras nutricionales que asisten a dos centros de salud municipales, en su totalidad mujeres madres, que conforman familias nucleares o extendidas, el 60% no trabaja y el 60% comparte la crianza con otras mujeres.</w:t>
      </w:r>
    </w:p>
    <w:p w:rsidR="009E35E9" w:rsidRPr="009C49A4" w:rsidRDefault="009E35E9" w:rsidP="009E35E9">
      <w:pPr>
        <w:pStyle w:val="Predeterminado"/>
        <w:spacing w:after="0" w:line="240" w:lineRule="auto"/>
        <w:jc w:val="both"/>
        <w:rPr>
          <w:rFonts w:ascii="Times New Roman" w:hAnsi="Times New Roman"/>
          <w:sz w:val="24"/>
          <w:szCs w:val="24"/>
          <w:lang w:val="es-ES"/>
        </w:rPr>
      </w:pPr>
    </w:p>
    <w:p w:rsidR="00707A51" w:rsidRPr="009C49A4" w:rsidRDefault="00707A51" w:rsidP="009E35E9">
      <w:pPr>
        <w:pStyle w:val="Predeterminado"/>
        <w:spacing w:after="0" w:line="240" w:lineRule="auto"/>
        <w:jc w:val="both"/>
        <w:rPr>
          <w:rFonts w:ascii="Times New Roman" w:hAnsi="Times New Roman"/>
          <w:sz w:val="24"/>
          <w:szCs w:val="24"/>
          <w:lang w:val="es-ES"/>
        </w:rPr>
      </w:pPr>
      <w:r w:rsidRPr="009C49A4">
        <w:rPr>
          <w:rFonts w:ascii="Times New Roman" w:hAnsi="Times New Roman"/>
          <w:sz w:val="24"/>
          <w:szCs w:val="24"/>
          <w:lang w:val="es-ES"/>
        </w:rPr>
        <w:t xml:space="preserve">Las representaciones de los efectores están dominadas por el modelo hegemónico imperante en salud; caracterizada por acciones como informar, prohibir y disponer de acciones normativas. Las cuidadoras se sitúan en el rol de cuidadora, como mandato natural por ser mujer. </w:t>
      </w:r>
    </w:p>
    <w:p w:rsidR="009E35E9" w:rsidRPr="009C49A4" w:rsidRDefault="009E35E9" w:rsidP="009E35E9">
      <w:pPr>
        <w:pStyle w:val="Predeterminado"/>
        <w:spacing w:after="0" w:line="240" w:lineRule="auto"/>
        <w:jc w:val="both"/>
        <w:rPr>
          <w:rFonts w:ascii="Times New Roman" w:hAnsi="Times New Roman"/>
          <w:sz w:val="24"/>
          <w:szCs w:val="24"/>
          <w:lang w:val="es-ES"/>
        </w:rPr>
      </w:pPr>
    </w:p>
    <w:p w:rsidR="00707A51" w:rsidRPr="009C49A4" w:rsidRDefault="00707A51" w:rsidP="009E35E9">
      <w:pPr>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 xml:space="preserve">Las cuidadoras en sus relatos </w:t>
      </w:r>
      <w:r w:rsidR="00B91F9B">
        <w:rPr>
          <w:rFonts w:ascii="Times New Roman" w:hAnsi="Times New Roman" w:cs="Times New Roman"/>
          <w:sz w:val="24"/>
          <w:szCs w:val="24"/>
        </w:rPr>
        <w:t xml:space="preserve">solo aceptan las recomendaciones y </w:t>
      </w:r>
      <w:r w:rsidRPr="009C49A4">
        <w:rPr>
          <w:rFonts w:ascii="Times New Roman" w:hAnsi="Times New Roman" w:cs="Times New Roman"/>
          <w:sz w:val="24"/>
          <w:szCs w:val="24"/>
        </w:rPr>
        <w:t xml:space="preserve">reconocen los conocimientos del </w:t>
      </w:r>
      <w:r w:rsidR="006A7DE1">
        <w:rPr>
          <w:rFonts w:ascii="Times New Roman" w:hAnsi="Times New Roman" w:cs="Times New Roman"/>
          <w:sz w:val="24"/>
          <w:szCs w:val="24"/>
        </w:rPr>
        <w:t>médico</w:t>
      </w:r>
      <w:r w:rsidR="00B91F9B">
        <w:rPr>
          <w:rFonts w:ascii="Times New Roman" w:hAnsi="Times New Roman" w:cs="Times New Roman"/>
          <w:sz w:val="24"/>
          <w:szCs w:val="24"/>
        </w:rPr>
        <w:t xml:space="preserve">, </w:t>
      </w:r>
      <w:r w:rsidR="00517D2F" w:rsidRPr="009C49A4">
        <w:rPr>
          <w:rFonts w:ascii="Times New Roman" w:hAnsi="Times New Roman" w:cs="Times New Roman"/>
          <w:sz w:val="24"/>
          <w:szCs w:val="24"/>
        </w:rPr>
        <w:t xml:space="preserve">aunque luego en </w:t>
      </w:r>
      <w:r w:rsidRPr="009C49A4">
        <w:rPr>
          <w:rFonts w:ascii="Times New Roman" w:hAnsi="Times New Roman" w:cs="Times New Roman"/>
          <w:sz w:val="24"/>
          <w:szCs w:val="24"/>
        </w:rPr>
        <w:t>la práctica, prevalece el saber adquirido en la vida, en la experiencia de las abuelas y otros familiares, no sin sentirse descalificadas por el equipo de salud, por lo que prefieren quedarse en un rol pasivo en la consulta.</w:t>
      </w:r>
    </w:p>
    <w:p w:rsidR="009E35E9" w:rsidRPr="009C49A4" w:rsidRDefault="009E35E9" w:rsidP="009E35E9">
      <w:pPr>
        <w:spacing w:after="0" w:line="240" w:lineRule="auto"/>
        <w:jc w:val="both"/>
        <w:rPr>
          <w:rFonts w:ascii="Times New Roman" w:hAnsi="Times New Roman" w:cs="Times New Roman"/>
          <w:sz w:val="24"/>
          <w:szCs w:val="24"/>
        </w:rPr>
      </w:pPr>
    </w:p>
    <w:p w:rsidR="0091728A" w:rsidRPr="009C49A4" w:rsidRDefault="0091728A" w:rsidP="009E35E9">
      <w:pPr>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 xml:space="preserve">La comunicación entre las cuidadoras y los efectores se desarrolla en un escenario marcado por la hegemonía, las cuidadoras reconocen los conocimientos del </w:t>
      </w:r>
      <w:r w:rsidR="00B91F9B">
        <w:rPr>
          <w:rFonts w:ascii="Times New Roman" w:hAnsi="Times New Roman" w:cs="Times New Roman"/>
          <w:sz w:val="24"/>
          <w:szCs w:val="24"/>
        </w:rPr>
        <w:t>médico</w:t>
      </w:r>
      <w:r w:rsidRPr="009C49A4">
        <w:rPr>
          <w:rFonts w:ascii="Times New Roman" w:hAnsi="Times New Roman" w:cs="Times New Roman"/>
          <w:sz w:val="24"/>
          <w:szCs w:val="24"/>
        </w:rPr>
        <w:t xml:space="preserve">, no cuestionando las indicaciones recibidas, teniendo una actitud pasiva como receptora acrítica, lo que muestra el lugar de privilegio que tiene el saber académico en las prácticas y representaciones del cuidado de la salud; pero que les genera conflictos al interior de la familia al momento de ponerlos en práctica. Los profesionales de salud reconocen en sus relatos que la comunicación con las cuidadoras es unidireccional, ellas toman esta información brindada como una consejería, confiando en el saber que los profesionales </w:t>
      </w:r>
      <w:r w:rsidRPr="009C49A4">
        <w:rPr>
          <w:rFonts w:ascii="Times New Roman" w:hAnsi="Times New Roman" w:cs="Times New Roman"/>
          <w:sz w:val="24"/>
          <w:szCs w:val="24"/>
        </w:rPr>
        <w:lastRenderedPageBreak/>
        <w:t>poseen, y a su vez los profesionales no hacen un auto reflexión acerca de la consejería como un acto dialógico.</w:t>
      </w:r>
    </w:p>
    <w:p w:rsidR="009E35E9" w:rsidRPr="009C49A4" w:rsidRDefault="009E35E9" w:rsidP="009E35E9">
      <w:pPr>
        <w:spacing w:after="0" w:line="240" w:lineRule="auto"/>
        <w:jc w:val="both"/>
        <w:rPr>
          <w:rFonts w:ascii="Times New Roman" w:hAnsi="Times New Roman" w:cs="Times New Roman"/>
          <w:sz w:val="24"/>
          <w:szCs w:val="24"/>
        </w:rPr>
      </w:pPr>
    </w:p>
    <w:p w:rsidR="0091728A" w:rsidRPr="009C49A4" w:rsidRDefault="00517D2F" w:rsidP="009E35E9">
      <w:pPr>
        <w:spacing w:after="0" w:line="240" w:lineRule="auto"/>
        <w:jc w:val="both"/>
        <w:rPr>
          <w:rFonts w:ascii="Times New Roman" w:hAnsi="Times New Roman" w:cs="Times New Roman"/>
          <w:sz w:val="24"/>
          <w:szCs w:val="24"/>
        </w:rPr>
      </w:pPr>
      <w:r w:rsidRPr="009C49A4">
        <w:rPr>
          <w:rFonts w:ascii="Times New Roman" w:eastAsiaTheme="minorHAnsi" w:hAnsi="Times New Roman" w:cs="Times New Roman"/>
          <w:sz w:val="24"/>
          <w:szCs w:val="24"/>
          <w:lang w:eastAsia="en-US"/>
        </w:rPr>
        <w:t xml:space="preserve">Si entendemos el cuidado como uno de los factores subyacentes que determinan la ingesta de nutrientes y la salud, y por lo tanto, un factor determinante en el proceso de crecimiento y desarrollo de niños y niñas; </w:t>
      </w:r>
      <w:r w:rsidR="0091728A" w:rsidRPr="009C49A4">
        <w:rPr>
          <w:rFonts w:ascii="Times New Roman" w:eastAsiaTheme="minorHAnsi" w:hAnsi="Times New Roman" w:cs="Times New Roman"/>
          <w:sz w:val="24"/>
          <w:szCs w:val="24"/>
          <w:lang w:eastAsia="en-US"/>
        </w:rPr>
        <w:t>debemos reconocer que t</w:t>
      </w:r>
      <w:r w:rsidR="0091728A" w:rsidRPr="009C49A4">
        <w:rPr>
          <w:rFonts w:ascii="Times New Roman" w:hAnsi="Times New Roman" w:cs="Times New Roman"/>
          <w:sz w:val="24"/>
          <w:szCs w:val="24"/>
        </w:rPr>
        <w:t>odos los seres humanos contamos con un legado de creencias y prácticas de cuidados que son heredados de generación en generación, esto merece ser considerado para no desconocer y desaprovechar</w:t>
      </w:r>
      <w:r w:rsidRPr="009C49A4">
        <w:rPr>
          <w:rFonts w:ascii="Times New Roman" w:hAnsi="Times New Roman" w:cs="Times New Roman"/>
          <w:sz w:val="24"/>
          <w:szCs w:val="24"/>
        </w:rPr>
        <w:t xml:space="preserve"> el conocimiento de los sujetos. </w:t>
      </w:r>
      <w:r w:rsidR="0091728A" w:rsidRPr="009C49A4">
        <w:rPr>
          <w:rFonts w:ascii="Times New Roman" w:hAnsi="Times New Roman" w:cs="Times New Roman"/>
          <w:sz w:val="24"/>
          <w:szCs w:val="24"/>
        </w:rPr>
        <w:t>Por lo que resulta imperante capacitar a los equipos de salud en temas referidos al cuidado nutricional infantil, pero sin despersonalizar el vínculo entre cuidador–niño, e incluyendo la afectividad como aspecto central</w:t>
      </w:r>
      <w:r w:rsidR="00050184" w:rsidRPr="009C49A4">
        <w:rPr>
          <w:rFonts w:ascii="Times New Roman" w:hAnsi="Times New Roman" w:cs="Times New Roman"/>
          <w:sz w:val="24"/>
          <w:szCs w:val="24"/>
        </w:rPr>
        <w:t>.</w:t>
      </w:r>
    </w:p>
    <w:p w:rsidR="009E35E9" w:rsidRPr="009C49A4" w:rsidRDefault="009E35E9" w:rsidP="009E35E9">
      <w:pPr>
        <w:spacing w:after="0" w:line="240" w:lineRule="auto"/>
        <w:jc w:val="both"/>
        <w:rPr>
          <w:rFonts w:ascii="Times New Roman" w:hAnsi="Times New Roman" w:cs="Times New Roman"/>
          <w:sz w:val="24"/>
          <w:szCs w:val="24"/>
        </w:rPr>
      </w:pPr>
    </w:p>
    <w:p w:rsidR="00707A51" w:rsidRPr="009C49A4" w:rsidRDefault="00707A51" w:rsidP="009E35E9">
      <w:pPr>
        <w:spacing w:after="0" w:line="240" w:lineRule="auto"/>
        <w:jc w:val="both"/>
        <w:rPr>
          <w:rFonts w:ascii="Times New Roman" w:hAnsi="Times New Roman" w:cs="Times New Roman"/>
          <w:sz w:val="24"/>
          <w:szCs w:val="24"/>
        </w:rPr>
      </w:pPr>
      <w:r w:rsidRPr="009C49A4">
        <w:rPr>
          <w:rFonts w:ascii="Times New Roman" w:hAnsi="Times New Roman" w:cs="Times New Roman"/>
          <w:sz w:val="24"/>
          <w:szCs w:val="24"/>
        </w:rPr>
        <w:t xml:space="preserve">Sería necesario, si se </w:t>
      </w:r>
      <w:r w:rsidR="00B91F9B">
        <w:rPr>
          <w:rFonts w:ascii="Times New Roman" w:hAnsi="Times New Roman" w:cs="Times New Roman"/>
          <w:sz w:val="24"/>
          <w:szCs w:val="24"/>
        </w:rPr>
        <w:t>propone</w:t>
      </w:r>
      <w:r w:rsidRPr="009C49A4">
        <w:rPr>
          <w:rFonts w:ascii="Times New Roman" w:hAnsi="Times New Roman" w:cs="Times New Roman"/>
          <w:sz w:val="24"/>
          <w:szCs w:val="24"/>
        </w:rPr>
        <w:t xml:space="preserve"> abordar a una construcción del ejercicio pleno de los derechos, analizar los procesos de implementación e interpretación de los programas</w:t>
      </w:r>
      <w:r w:rsidR="00B91F9B">
        <w:rPr>
          <w:rFonts w:ascii="Times New Roman" w:hAnsi="Times New Roman" w:cs="Times New Roman"/>
          <w:sz w:val="24"/>
          <w:szCs w:val="24"/>
        </w:rPr>
        <w:t xml:space="preserve"> para</w:t>
      </w:r>
      <w:r w:rsidRPr="009C49A4">
        <w:rPr>
          <w:rFonts w:ascii="Times New Roman" w:hAnsi="Times New Roman" w:cs="Times New Roman"/>
          <w:sz w:val="24"/>
          <w:szCs w:val="24"/>
        </w:rPr>
        <w:t xml:space="preserve"> que incorpore la participación ciudadana y su real protagonismo en la construcción colectiva, para esto es necesario t</w:t>
      </w:r>
      <w:r w:rsidRPr="009C49A4">
        <w:rPr>
          <w:rFonts w:ascii="Times New Roman" w:hAnsi="Times New Roman" w:cs="Times New Roman"/>
          <w:bCs/>
          <w:sz w:val="24"/>
          <w:szCs w:val="24"/>
        </w:rPr>
        <w:t xml:space="preserve">ransitar del </w:t>
      </w:r>
      <w:r w:rsidRPr="009C49A4">
        <w:rPr>
          <w:rFonts w:ascii="Times New Roman" w:hAnsi="Times New Roman" w:cs="Times New Roman"/>
          <w:sz w:val="24"/>
          <w:szCs w:val="24"/>
        </w:rPr>
        <w:t>modelo hegemónico hospitalocéntrico a otro, para que los profesionales se acerquen y trabajen con la comunidad, proponiendo acciones de promoción y prevención desde ella</w:t>
      </w:r>
    </w:p>
    <w:p w:rsidR="009E35E9" w:rsidRPr="009C49A4" w:rsidRDefault="009E35E9" w:rsidP="009E35E9">
      <w:pPr>
        <w:spacing w:after="0" w:line="240" w:lineRule="auto"/>
        <w:jc w:val="both"/>
        <w:rPr>
          <w:rFonts w:ascii="Times New Roman" w:hAnsi="Times New Roman" w:cs="Times New Roman"/>
          <w:sz w:val="24"/>
          <w:szCs w:val="24"/>
          <w:lang w:val="es-ES"/>
        </w:rPr>
      </w:pPr>
      <w:bookmarkStart w:id="0" w:name="_GoBack"/>
      <w:bookmarkEnd w:id="0"/>
    </w:p>
    <w:p w:rsidR="008716F8" w:rsidRPr="009C49A4" w:rsidRDefault="005F21E0" w:rsidP="009E35E9">
      <w:pPr>
        <w:spacing w:after="0" w:line="240" w:lineRule="auto"/>
        <w:jc w:val="both"/>
        <w:rPr>
          <w:rFonts w:ascii="Times New Roman" w:hAnsi="Times New Roman" w:cs="Times New Roman"/>
          <w:b/>
          <w:sz w:val="24"/>
          <w:szCs w:val="24"/>
        </w:rPr>
      </w:pPr>
      <w:r w:rsidRPr="009C49A4">
        <w:rPr>
          <w:rFonts w:ascii="Times New Roman" w:hAnsi="Times New Roman" w:cs="Times New Roman"/>
          <w:b/>
          <w:sz w:val="24"/>
          <w:szCs w:val="24"/>
        </w:rPr>
        <w:t xml:space="preserve">Referencias </w:t>
      </w:r>
      <w:r w:rsidR="009C49A4">
        <w:rPr>
          <w:rFonts w:ascii="Times New Roman" w:hAnsi="Times New Roman" w:cs="Times New Roman"/>
          <w:b/>
          <w:sz w:val="24"/>
          <w:szCs w:val="24"/>
        </w:rPr>
        <w:t>B</w:t>
      </w:r>
      <w:r w:rsidRPr="009C49A4">
        <w:rPr>
          <w:rFonts w:ascii="Times New Roman" w:hAnsi="Times New Roman" w:cs="Times New Roman"/>
          <w:b/>
          <w:sz w:val="24"/>
          <w:szCs w:val="24"/>
        </w:rPr>
        <w:t xml:space="preserve">ibliográficas: </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eastAsia="Arial Unicode MS" w:hAnsi="Times New Roman"/>
          <w:sz w:val="24"/>
          <w:szCs w:val="24"/>
        </w:rPr>
        <w:t xml:space="preserve">Barbero L., Martina D., Scruzzi G., Iavicoli T., Pérez M. Promoción de buenas prácticas de cuidado nutricional infantil. Entrecruzando docencia, extensión e investigación. 2012. [En línea] Disponible en: </w:t>
      </w:r>
      <w:hyperlink r:id="rId8" w:history="1">
        <w:r w:rsidRPr="009C49A4">
          <w:rPr>
            <w:rStyle w:val="Hipervnculo"/>
            <w:rFonts w:ascii="Times New Roman" w:hAnsi="Times New Roman"/>
            <w:color w:val="auto"/>
            <w:sz w:val="24"/>
            <w:szCs w:val="24"/>
          </w:rPr>
          <w:t>http://www.agro.uncor.edu/~paginafacu/FORO/Archivos/Articulacion%20Entre%20Docencia,%20Investigacion%20y%20Extension/54Martina.pdf</w:t>
        </w:r>
      </w:hyperlink>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rPr>
        <w:t xml:space="preserve">Freier, S. Universidad Católica Argentina. Instituto para la Integración del Saber  Departamento de Investigación Institucional. Área Política “Las políticas sociales comparadas entre los años ‘60 y ‘90 en Argentina”. 2002. [En línea]. Disponible en:  </w:t>
      </w:r>
      <w:hyperlink r:id="rId9">
        <w:r w:rsidRPr="009C49A4">
          <w:rPr>
            <w:rFonts w:ascii="Times New Roman" w:hAnsi="Times New Roman"/>
            <w:sz w:val="24"/>
            <w:szCs w:val="24"/>
            <w:u w:val="single"/>
          </w:rPr>
          <w:t>http://www.uca.edu.ar/uca/common/grupo32/files/freier3-2002.pdf</w:t>
        </w:r>
      </w:hyperlink>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rPr>
        <w:t xml:space="preserve">Comas D’Argemir, D. Mujeres, familia y estado del bienestar. En del Valle, Teresa (Editora) Perspectivas feministas desde la Antropología Social. </w:t>
      </w:r>
      <w:r w:rsidRPr="009C49A4">
        <w:rPr>
          <w:rFonts w:ascii="Times New Roman" w:hAnsi="Times New Roman"/>
          <w:sz w:val="24"/>
          <w:szCs w:val="24"/>
          <w:lang w:val="en-US"/>
        </w:rPr>
        <w:t xml:space="preserve">Barcelona: Ariel, 2000, p 187-204 </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lang w:val="en-US"/>
        </w:rPr>
        <w:t xml:space="preserve">Engle, P., Menom, P., Haddad, L. </w:t>
      </w:r>
      <w:r w:rsidRPr="009C49A4">
        <w:rPr>
          <w:rFonts w:ascii="Times New Roman" w:hAnsi="Times New Roman"/>
          <w:i/>
          <w:iCs/>
          <w:sz w:val="24"/>
          <w:szCs w:val="24"/>
          <w:lang w:val="en-US"/>
        </w:rPr>
        <w:t>Care and nutrition. Concepts and measurement</w:t>
      </w:r>
      <w:r w:rsidRPr="009C49A4">
        <w:rPr>
          <w:rFonts w:ascii="Times New Roman" w:hAnsi="Times New Roman"/>
          <w:sz w:val="24"/>
          <w:szCs w:val="24"/>
          <w:lang w:val="en-US"/>
        </w:rPr>
        <w:t xml:space="preserve">. [En lineal]. </w:t>
      </w:r>
      <w:r w:rsidRPr="009C49A4">
        <w:rPr>
          <w:rFonts w:ascii="Times New Roman" w:hAnsi="Times New Roman"/>
          <w:sz w:val="24"/>
          <w:szCs w:val="24"/>
        </w:rPr>
        <w:t xml:space="preserve">FCND DiscussionPaper Nº 18. IFPRI. August 1996. Disponible en la URL: </w:t>
      </w:r>
      <w:hyperlink r:id="rId10" w:history="1">
        <w:r w:rsidRPr="009C49A4">
          <w:rPr>
            <w:rStyle w:val="Hipervnculo"/>
            <w:rFonts w:ascii="Times New Roman" w:hAnsi="Times New Roman"/>
            <w:color w:val="auto"/>
            <w:sz w:val="24"/>
            <w:szCs w:val="24"/>
          </w:rPr>
          <w:t>www.ifpri.org/DIVS/FCND/dp/papers/dp18.pdf</w:t>
        </w:r>
      </w:hyperlink>
      <w:r w:rsidRPr="009C49A4">
        <w:rPr>
          <w:rFonts w:ascii="Times New Roman" w:hAnsi="Times New Roman"/>
          <w:sz w:val="24"/>
          <w:szCs w:val="24"/>
        </w:rPr>
        <w:t xml:space="preserve"> [Consulta: Febrero 2012].</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rPr>
        <w:t xml:space="preserve">Latham, M. Parte V. Políticas y Programas de Nutrición. Capítulo 36. Cuidados y Nutrición. En su: Nutrición Humana en el Mundo en Desarrollo. Colección FAO. Alimentación y Nutrición Nº 29. FAO. 2002. p 369-377 </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rPr>
        <w:t>Letablier M.T. “El trabajo de ‘cuidados’ y su conceptualización en Europa”. En: Prieto (ed.) (ed.) Trabajo, género y tiempo social. Hacer/Complutense, Madrid. 2007.</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rPr>
        <w:t xml:space="preserve">Aguirre R. “Los cuidados familiares como problema público y objeto de políticas” En Arriagada, I. Familias y políticas públicas en América Latina: Una historia de desencuentros, Comisión Económica para América Latina y el Caribe (CEPAL), Santiago de Chile.2007 </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rPr>
        <w:t xml:space="preserve">Pautassi L “El cuidado como cuestión social desde un enfoque de derechos”. Serie Mujer y Desarrollo. CEPAL. Unidad Mujer y Desarrollo. Octubre 2007. </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rPr>
        <w:lastRenderedPageBreak/>
        <w:t xml:space="preserve">Jelin E. </w:t>
      </w:r>
      <w:r w:rsidRPr="009C49A4">
        <w:rPr>
          <w:rFonts w:ascii="Times New Roman" w:hAnsi="Times New Roman"/>
          <w:i/>
          <w:iCs/>
          <w:sz w:val="24"/>
          <w:szCs w:val="24"/>
        </w:rPr>
        <w:t xml:space="preserve">Pan y afectos. La transformación de las familias, </w:t>
      </w:r>
      <w:r w:rsidRPr="009C49A4">
        <w:rPr>
          <w:rFonts w:ascii="Times New Roman" w:hAnsi="Times New Roman"/>
          <w:sz w:val="24"/>
          <w:szCs w:val="24"/>
        </w:rPr>
        <w:t>Fondo de Cultura Económica, Buenos Aires. 2010</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rPr>
        <w:t xml:space="preserve">Ley Nacional 26.061 Boletín Oficial. Argentina, 21 de octubre de 2005. </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rPr>
        <w:t>Jodelet D. </w:t>
      </w:r>
      <w:r w:rsidRPr="009C49A4">
        <w:rPr>
          <w:rFonts w:ascii="Times New Roman" w:hAnsi="Times New Roman"/>
          <w:i/>
          <w:iCs/>
          <w:sz w:val="24"/>
          <w:szCs w:val="24"/>
        </w:rPr>
        <w:t>"La representación social: fenómenos, concepto y teoría"</w:t>
      </w:r>
      <w:r w:rsidRPr="009C49A4">
        <w:rPr>
          <w:rFonts w:ascii="Times New Roman" w:hAnsi="Times New Roman"/>
          <w:sz w:val="24"/>
          <w:szCs w:val="24"/>
        </w:rPr>
        <w:t>. En: Moscovici, Serge (Ed.)</w:t>
      </w:r>
      <w:r w:rsidRPr="009C49A4">
        <w:rPr>
          <w:rFonts w:ascii="Times New Roman" w:hAnsi="Times New Roman"/>
          <w:bCs/>
          <w:sz w:val="24"/>
          <w:szCs w:val="24"/>
        </w:rPr>
        <w:t> “</w:t>
      </w:r>
      <w:r w:rsidRPr="009C49A4">
        <w:rPr>
          <w:rFonts w:ascii="Times New Roman" w:hAnsi="Times New Roman"/>
          <w:bCs/>
          <w:i/>
          <w:sz w:val="24"/>
          <w:szCs w:val="24"/>
        </w:rPr>
        <w:t>Psicología social II. Pensamiento y vida social. Psicología social y problemas sociales</w:t>
      </w:r>
      <w:r w:rsidRPr="009C49A4">
        <w:rPr>
          <w:rFonts w:ascii="Times New Roman" w:hAnsi="Times New Roman"/>
          <w:i/>
          <w:sz w:val="24"/>
          <w:szCs w:val="24"/>
        </w:rPr>
        <w:t xml:space="preserve">.” </w:t>
      </w:r>
      <w:r w:rsidRPr="009C49A4">
        <w:rPr>
          <w:rFonts w:ascii="Times New Roman" w:hAnsi="Times New Roman"/>
          <w:sz w:val="24"/>
          <w:szCs w:val="24"/>
        </w:rPr>
        <w:t xml:space="preserve">Paidos, Buenos Aires. 1986. </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bCs/>
          <w:sz w:val="24"/>
          <w:szCs w:val="24"/>
        </w:rPr>
      </w:pPr>
      <w:r w:rsidRPr="009C49A4">
        <w:rPr>
          <w:rFonts w:ascii="Times New Roman" w:eastAsia="+mn-ea" w:hAnsi="Times New Roman"/>
          <w:sz w:val="24"/>
          <w:szCs w:val="24"/>
        </w:rPr>
        <w:t>Araya Umaña S. Las Representaciones Sociales. Ejes teóricos para su discusión. Facultad Latinoamericana de ciencias sociales (FIACSO) Sede académica Costa Rica, 2002.</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rPr>
        <w:t xml:space="preserve">Botero, P. Representaciones y ciencias sociales una perspectiva epistemológica y metodológica. Espacio Editorial, Buenos Aires. Argentina. 2008. P 88-107. </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rPr>
        <w:t>Mendizábal N. Capítulo 2. Los componentes del diseño flexible en investigación cualitativa. En: Vasilachis de Gialdino I. Estrategias de Investigación Cualitativa. Editorial Gredisa. Biblioteca de Educación. Noviembre 2006.</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rPr>
        <w:t xml:space="preserve">Mora M. La teoría de las representaciones Sociales de Sergei Moscovici. Universidad de Guadalajara. Athenea digital. México 2002. [En línea] Disponible en: </w:t>
      </w:r>
      <w:hyperlink r:id="rId11" w:history="1">
        <w:r w:rsidRPr="009C49A4">
          <w:rPr>
            <w:rStyle w:val="Hipervnculo"/>
            <w:rFonts w:ascii="Times New Roman" w:hAnsi="Times New Roman"/>
            <w:color w:val="auto"/>
            <w:sz w:val="24"/>
            <w:szCs w:val="24"/>
          </w:rPr>
          <w:t>http://www.academia.edu/214897/La_Teoria_de_las_Representaciones_Sociales_de_Serge_Moscovici</w:t>
        </w:r>
      </w:hyperlink>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shd w:val="clear" w:color="auto" w:fill="FFFFFF"/>
        </w:rPr>
      </w:pPr>
      <w:r w:rsidRPr="009C49A4">
        <w:rPr>
          <w:rFonts w:ascii="Times New Roman" w:hAnsi="Times New Roman"/>
          <w:sz w:val="24"/>
          <w:szCs w:val="24"/>
          <w:lang w:val="en-US"/>
        </w:rPr>
        <w:t xml:space="preserve">Glaser B., Strauss A. The discovery of grounded theory: strategies for qualitative research. </w:t>
      </w:r>
      <w:r w:rsidRPr="009C49A4">
        <w:rPr>
          <w:rFonts w:ascii="Times New Roman" w:hAnsi="Times New Roman"/>
          <w:sz w:val="24"/>
          <w:szCs w:val="24"/>
        </w:rPr>
        <w:t>New York: Aldine Publishing Company. Capítulo 5: “El método de comparación constante de análisis cualitativo”. 1967.p. 101-115.</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shd w:val="clear" w:color="auto" w:fill="FFFFFF"/>
        </w:rPr>
      </w:pPr>
      <w:r w:rsidRPr="009C49A4">
        <w:rPr>
          <w:rFonts w:ascii="Times New Roman" w:hAnsi="Times New Roman"/>
          <w:sz w:val="24"/>
          <w:szCs w:val="24"/>
        </w:rPr>
        <w:t>Municipalidad de Córdoba. Secretaria de Salud. Dirección de atención primaria a la salud. Programa de control de crecimiento y desarrollo del niño. [Monografía DVD]. Tercera comisión de revisión 2010)</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shd w:val="clear" w:color="auto" w:fill="FFFFFF"/>
        </w:rPr>
      </w:pPr>
      <w:r w:rsidRPr="009C49A4">
        <w:rPr>
          <w:rFonts w:ascii="Times New Roman" w:hAnsi="Times New Roman"/>
          <w:sz w:val="24"/>
          <w:szCs w:val="24"/>
          <w:shd w:val="clear" w:color="auto" w:fill="FFFFFF"/>
        </w:rPr>
        <w:t>Melguizo Herrera E, Alzate Posada ML. Creencias y prácticas en el cuidado de la salud.</w:t>
      </w:r>
      <w:r w:rsidRPr="009C49A4">
        <w:rPr>
          <w:rStyle w:val="apple-converted-space"/>
          <w:rFonts w:ascii="Times New Roman" w:hAnsi="Times New Roman"/>
          <w:sz w:val="24"/>
          <w:szCs w:val="24"/>
          <w:shd w:val="clear" w:color="auto" w:fill="FFFFFF"/>
        </w:rPr>
        <w:t> </w:t>
      </w:r>
      <w:r w:rsidRPr="009C49A4">
        <w:rPr>
          <w:rFonts w:ascii="Times New Roman" w:hAnsi="Times New Roman"/>
          <w:i/>
          <w:iCs/>
          <w:sz w:val="24"/>
          <w:szCs w:val="24"/>
          <w:shd w:val="clear" w:color="auto" w:fill="FFFFFF"/>
        </w:rPr>
        <w:t>Avances en Enfermería</w:t>
      </w:r>
      <w:r w:rsidRPr="009C49A4">
        <w:rPr>
          <w:rFonts w:ascii="Times New Roman" w:hAnsi="Times New Roman"/>
          <w:sz w:val="24"/>
          <w:szCs w:val="24"/>
          <w:shd w:val="clear" w:color="auto" w:fill="FFFFFF"/>
        </w:rPr>
        <w:t>, 2008, vol. 26, no 1, p. 112-123</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shd w:val="clear" w:color="auto" w:fill="FFFFFF"/>
        </w:rPr>
        <w:t>Aguiló Pastrana E. La metodología de los procesos correctores comunitarios (ProCC).</w:t>
      </w:r>
      <w:r w:rsidRPr="009C49A4">
        <w:rPr>
          <w:rStyle w:val="apple-converted-space"/>
          <w:rFonts w:ascii="Times New Roman" w:hAnsi="Times New Roman"/>
          <w:sz w:val="24"/>
          <w:szCs w:val="24"/>
          <w:shd w:val="clear" w:color="auto" w:fill="FFFFFF"/>
        </w:rPr>
        <w:t> </w:t>
      </w:r>
      <w:r w:rsidRPr="009C49A4">
        <w:rPr>
          <w:rFonts w:ascii="Times New Roman" w:hAnsi="Times New Roman"/>
          <w:i/>
          <w:iCs/>
          <w:sz w:val="24"/>
          <w:szCs w:val="24"/>
          <w:shd w:val="clear" w:color="auto" w:fill="FFFFFF"/>
        </w:rPr>
        <w:t>Revista clínica electrónica en Atención Primaria</w:t>
      </w:r>
      <w:r w:rsidRPr="009C49A4">
        <w:rPr>
          <w:rFonts w:ascii="Times New Roman" w:hAnsi="Times New Roman"/>
          <w:sz w:val="24"/>
          <w:szCs w:val="24"/>
          <w:shd w:val="clear" w:color="auto" w:fill="FFFFFF"/>
        </w:rPr>
        <w:t>, 2008, no 16, p. 0001-5.</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lang w:val="en-US"/>
        </w:rPr>
      </w:pPr>
      <w:r w:rsidRPr="009C49A4">
        <w:rPr>
          <w:rFonts w:ascii="Times New Roman" w:hAnsi="Times New Roman"/>
          <w:sz w:val="24"/>
          <w:szCs w:val="24"/>
          <w:shd w:val="clear" w:color="auto" w:fill="FFFFFF"/>
        </w:rPr>
        <w:t>De la Vega, SM. La invisibilización del cuidado en la familia y los sistemas sanitarios.</w:t>
      </w:r>
      <w:r w:rsidRPr="009C49A4">
        <w:rPr>
          <w:rStyle w:val="apple-converted-space"/>
          <w:rFonts w:ascii="Times New Roman" w:hAnsi="Times New Roman"/>
          <w:sz w:val="24"/>
          <w:szCs w:val="24"/>
          <w:shd w:val="clear" w:color="auto" w:fill="FFFFFF"/>
        </w:rPr>
        <w:t> </w:t>
      </w:r>
      <w:r w:rsidRPr="009C49A4">
        <w:rPr>
          <w:rFonts w:ascii="Times New Roman" w:hAnsi="Times New Roman"/>
          <w:i/>
          <w:iCs/>
          <w:sz w:val="24"/>
          <w:szCs w:val="24"/>
          <w:shd w:val="clear" w:color="auto" w:fill="FFFFFF"/>
        </w:rPr>
        <w:t>Política y sociedad</w:t>
      </w:r>
      <w:r w:rsidRPr="009C49A4">
        <w:rPr>
          <w:rFonts w:ascii="Times New Roman" w:hAnsi="Times New Roman"/>
          <w:sz w:val="24"/>
          <w:szCs w:val="24"/>
          <w:shd w:val="clear" w:color="auto" w:fill="FFFFFF"/>
        </w:rPr>
        <w:t>, 2000, vol. 35, p. 73</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lang w:val="en-US"/>
        </w:rPr>
      </w:pPr>
      <w:r w:rsidRPr="009C49A4">
        <w:rPr>
          <w:rFonts w:ascii="Times New Roman" w:hAnsi="Times New Roman"/>
          <w:sz w:val="24"/>
          <w:szCs w:val="24"/>
          <w:shd w:val="clear" w:color="auto" w:fill="FFFFFF"/>
        </w:rPr>
        <w:t>Sánchez Arrastia D, Contreras Olivé Y. La relación médico-paciente y su importancia en la práctica médica.</w:t>
      </w:r>
      <w:r w:rsidRPr="009C49A4">
        <w:rPr>
          <w:rStyle w:val="apple-converted-space"/>
          <w:rFonts w:ascii="Times New Roman" w:hAnsi="Times New Roman"/>
          <w:sz w:val="24"/>
          <w:szCs w:val="24"/>
          <w:shd w:val="clear" w:color="auto" w:fill="FFFFFF"/>
        </w:rPr>
        <w:t> </w:t>
      </w:r>
      <w:r w:rsidRPr="009C49A4">
        <w:rPr>
          <w:rFonts w:ascii="Times New Roman" w:hAnsi="Times New Roman"/>
          <w:i/>
          <w:iCs/>
          <w:sz w:val="24"/>
          <w:szCs w:val="24"/>
          <w:shd w:val="clear" w:color="auto" w:fill="FFFFFF"/>
        </w:rPr>
        <w:t>Revista Cubana de Medicina Militar</w:t>
      </w:r>
      <w:r w:rsidRPr="009C49A4">
        <w:rPr>
          <w:rFonts w:ascii="Times New Roman" w:hAnsi="Times New Roman"/>
          <w:sz w:val="24"/>
          <w:szCs w:val="24"/>
          <w:shd w:val="clear" w:color="auto" w:fill="FFFFFF"/>
        </w:rPr>
        <w:t>, 2014, vol. 43, no 4, p. 528-533.</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shd w:val="clear" w:color="auto" w:fill="FFFFFF"/>
        </w:rPr>
        <w:t>Moore P, et al. La comunicación médico paciente: ¿Cuáles son las habilidades efectivas?</w:t>
      </w:r>
      <w:r w:rsidRPr="009C49A4">
        <w:rPr>
          <w:rStyle w:val="apple-converted-space"/>
          <w:rFonts w:ascii="Times New Roman" w:hAnsi="Times New Roman"/>
          <w:sz w:val="24"/>
          <w:szCs w:val="24"/>
          <w:shd w:val="clear" w:color="auto" w:fill="FFFFFF"/>
        </w:rPr>
        <w:t> </w:t>
      </w:r>
      <w:r w:rsidRPr="009C49A4">
        <w:rPr>
          <w:rFonts w:ascii="Times New Roman" w:hAnsi="Times New Roman"/>
          <w:i/>
          <w:iCs/>
          <w:sz w:val="24"/>
          <w:szCs w:val="24"/>
          <w:shd w:val="clear" w:color="auto" w:fill="FFFFFF"/>
        </w:rPr>
        <w:t>Revista médica de Chile</w:t>
      </w:r>
      <w:r w:rsidRPr="009C49A4">
        <w:rPr>
          <w:rFonts w:ascii="Times New Roman" w:hAnsi="Times New Roman"/>
          <w:sz w:val="24"/>
          <w:szCs w:val="24"/>
          <w:shd w:val="clear" w:color="auto" w:fill="FFFFFF"/>
        </w:rPr>
        <w:t>, 2010, vol. 138, no 8, p. 1047-1054.</w:t>
      </w:r>
    </w:p>
    <w:p w:rsidR="00B91F9B" w:rsidRPr="00E05F02" w:rsidRDefault="0019053A" w:rsidP="00B91F9B">
      <w:pPr>
        <w:spacing w:after="0" w:line="240" w:lineRule="auto"/>
        <w:jc w:val="both"/>
        <w:rPr>
          <w:rFonts w:ascii="Times New Roman" w:hAnsi="Times New Roman" w:cs="Times New Roman"/>
          <w:sz w:val="24"/>
          <w:szCs w:val="24"/>
        </w:rPr>
      </w:pPr>
      <w:r w:rsidRPr="009C49A4">
        <w:rPr>
          <w:rFonts w:ascii="Times New Roman" w:eastAsiaTheme="minorHAnsi" w:hAnsi="Times New Roman"/>
          <w:sz w:val="24"/>
          <w:szCs w:val="24"/>
          <w:lang w:eastAsia="en-US"/>
        </w:rPr>
        <w:t xml:space="preserve">Artaza O, Sagastuy B. </w:t>
      </w:r>
      <w:r w:rsidRPr="009C49A4">
        <w:rPr>
          <w:rFonts w:ascii="Times New Roman" w:eastAsiaTheme="minorHAnsi" w:hAnsi="Times New Roman"/>
          <w:bCs/>
          <w:sz w:val="24"/>
          <w:szCs w:val="24"/>
          <w:lang w:eastAsia="en-US"/>
        </w:rPr>
        <w:t xml:space="preserve">Construyendo una estrategia para la cobertura universal en salud. </w:t>
      </w:r>
      <w:r w:rsidRPr="009C49A4">
        <w:rPr>
          <w:rFonts w:ascii="Times New Roman" w:hAnsi="Times New Roman"/>
          <w:sz w:val="24"/>
          <w:szCs w:val="24"/>
        </w:rPr>
        <w:t xml:space="preserve">[en línea] </w:t>
      </w:r>
      <w:r w:rsidRPr="006A7DE1">
        <w:rPr>
          <w:rFonts w:ascii="Times New Roman" w:hAnsi="Times New Roman"/>
          <w:sz w:val="24"/>
          <w:szCs w:val="24"/>
        </w:rPr>
        <w:t xml:space="preserve">Disponible en </w:t>
      </w:r>
      <w:r w:rsidR="00B91F9B" w:rsidRPr="00E05F02">
        <w:rPr>
          <w:rFonts w:ascii="Times New Roman" w:hAnsi="Times New Roman" w:cs="Times New Roman"/>
          <w:sz w:val="24"/>
          <w:szCs w:val="24"/>
        </w:rPr>
        <w:t>http://boletin.ciess.org/boletines/2014/6/pdf/Construyendo_una_estrategia_para_la_cobertura_universal_e_salud.pdf</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lang w:val="en-US"/>
        </w:rPr>
      </w:pPr>
      <w:r w:rsidRPr="009C49A4">
        <w:rPr>
          <w:rFonts w:ascii="Times New Roman" w:hAnsi="Times New Roman"/>
          <w:sz w:val="24"/>
          <w:szCs w:val="24"/>
        </w:rPr>
        <w:t xml:space="preserve">Llobet V. Las políticas sociales para la infancia vulnerable. Algunas reflexiones desde la Psicología. </w:t>
      </w:r>
      <w:r w:rsidRPr="009C49A4">
        <w:rPr>
          <w:rFonts w:ascii="Times New Roman" w:hAnsi="Times New Roman"/>
          <w:sz w:val="24"/>
          <w:szCs w:val="24"/>
          <w:lang w:val="en-US"/>
        </w:rPr>
        <w:t xml:space="preserve">Rev LatinoamCiencSocNiñezJuv [Internet]. 2011 [cited 2014 Jul 27]; 4(1). Available from: </w:t>
      </w:r>
      <w:hyperlink r:id="rId12" w:history="1">
        <w:r w:rsidRPr="009C49A4">
          <w:rPr>
            <w:rStyle w:val="Hipervnculo"/>
            <w:rFonts w:ascii="Times New Roman" w:hAnsi="Times New Roman"/>
            <w:color w:val="auto"/>
            <w:sz w:val="24"/>
            <w:szCs w:val="24"/>
            <w:lang w:val="en-US"/>
          </w:rPr>
          <w:t>http://revistaumanizales.cinde.org.co/index.php/Revista-Latinoamericana/article/viewArticle/391</w:t>
        </w:r>
      </w:hyperlink>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rPr>
        <w:t xml:space="preserve">Ministerio de Salud de Argentina. Guia de Comunicación para equipos de salud. Serie Comunicación y salud desde una perspectiva de derechos. Edición N° 2 (Septiembre 2015) Buenos Aires. Disponible en: </w:t>
      </w:r>
      <w:hyperlink r:id="rId13" w:history="1">
        <w:r w:rsidRPr="009C49A4">
          <w:rPr>
            <w:rStyle w:val="Hipervnculo"/>
            <w:rFonts w:ascii="Times New Roman" w:hAnsi="Times New Roman"/>
            <w:color w:val="auto"/>
            <w:sz w:val="24"/>
            <w:szCs w:val="24"/>
          </w:rPr>
          <w:t>http://www.msal.gob.ar/plan-reduccion-mortalidad/descargas/guia-comunicacion.pdf</w:t>
        </w:r>
      </w:hyperlink>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shd w:val="clear" w:color="auto" w:fill="FFFFFF"/>
        </w:rPr>
        <w:lastRenderedPageBreak/>
        <w:t>Hernandez M, Tezoquipa L, Arenas ML., Santiago RV. El cuidado a la salud en el ámbito doméstico: interacción social y vida cotidiana.</w:t>
      </w:r>
      <w:r w:rsidRPr="009C49A4">
        <w:rPr>
          <w:rStyle w:val="apple-converted-space"/>
          <w:rFonts w:ascii="Times New Roman" w:hAnsi="Times New Roman"/>
          <w:sz w:val="24"/>
          <w:szCs w:val="24"/>
          <w:shd w:val="clear" w:color="auto" w:fill="FFFFFF"/>
        </w:rPr>
        <w:t> </w:t>
      </w:r>
      <w:r w:rsidRPr="009C49A4">
        <w:rPr>
          <w:rFonts w:ascii="Times New Roman" w:hAnsi="Times New Roman"/>
          <w:i/>
          <w:iCs/>
          <w:sz w:val="24"/>
          <w:szCs w:val="24"/>
          <w:shd w:val="clear" w:color="auto" w:fill="FFFFFF"/>
        </w:rPr>
        <w:t>RevSaúde Pública</w:t>
      </w:r>
      <w:r w:rsidRPr="009C49A4">
        <w:rPr>
          <w:rFonts w:ascii="Times New Roman" w:hAnsi="Times New Roman"/>
          <w:sz w:val="24"/>
          <w:szCs w:val="24"/>
          <w:shd w:val="clear" w:color="auto" w:fill="FFFFFF"/>
        </w:rPr>
        <w:t>, 2001, vol. 35, no 5, p. 443-50</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shd w:val="clear" w:color="auto" w:fill="FFFFFF"/>
        </w:rPr>
        <w:t>Candreva A, Paladino C. Cuidado de la salud: el anclaje social de su construcción estudio cualitativo.</w:t>
      </w:r>
      <w:r w:rsidRPr="009C49A4">
        <w:rPr>
          <w:rStyle w:val="apple-converted-space"/>
          <w:rFonts w:ascii="Times New Roman" w:hAnsi="Times New Roman"/>
          <w:sz w:val="24"/>
          <w:szCs w:val="24"/>
          <w:shd w:val="clear" w:color="auto" w:fill="FFFFFF"/>
        </w:rPr>
        <w:t> </w:t>
      </w:r>
      <w:r w:rsidRPr="009C49A4">
        <w:rPr>
          <w:rFonts w:ascii="Times New Roman" w:hAnsi="Times New Roman"/>
          <w:i/>
          <w:iCs/>
          <w:sz w:val="24"/>
          <w:szCs w:val="24"/>
          <w:shd w:val="clear" w:color="auto" w:fill="FFFFFF"/>
        </w:rPr>
        <w:t>Universitaspsychologica</w:t>
      </w:r>
      <w:r w:rsidRPr="009C49A4">
        <w:rPr>
          <w:rFonts w:ascii="Times New Roman" w:hAnsi="Times New Roman"/>
          <w:sz w:val="24"/>
          <w:szCs w:val="24"/>
          <w:shd w:val="clear" w:color="auto" w:fill="FFFFFF"/>
        </w:rPr>
        <w:t>, 2005, vol. 4, no 1, p. 55-62.</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shd w:val="clear" w:color="auto" w:fill="FFFFFF"/>
        </w:rPr>
        <w:t>Rodríguez Enriquez C. Economía del cuidado y política económica. Una aproximación a sus interrelaciones. En</w:t>
      </w:r>
      <w:r w:rsidRPr="009C49A4">
        <w:rPr>
          <w:rStyle w:val="apple-converted-space"/>
          <w:rFonts w:ascii="Times New Roman" w:hAnsi="Times New Roman"/>
          <w:sz w:val="24"/>
          <w:szCs w:val="24"/>
          <w:shd w:val="clear" w:color="auto" w:fill="FFFFFF"/>
        </w:rPr>
        <w:t> </w:t>
      </w:r>
      <w:r w:rsidRPr="009C49A4">
        <w:rPr>
          <w:rFonts w:ascii="Times New Roman" w:hAnsi="Times New Roman"/>
          <w:i/>
          <w:iCs/>
          <w:sz w:val="24"/>
          <w:szCs w:val="24"/>
          <w:shd w:val="clear" w:color="auto" w:fill="FFFFFF"/>
        </w:rPr>
        <w:t>documento presentado a la trigésimo octava reunión de la Mesa Directiva de la Conferencia Regional sobre la Mujer de América Latina y el Caribe, Comisión Económica para América Latina y el Caribe (CEPAL), septiembre</w:t>
      </w:r>
      <w:r w:rsidRPr="009C49A4">
        <w:rPr>
          <w:rFonts w:ascii="Times New Roman" w:hAnsi="Times New Roman"/>
          <w:sz w:val="24"/>
          <w:szCs w:val="24"/>
          <w:shd w:val="clear" w:color="auto" w:fill="FFFFFF"/>
        </w:rPr>
        <w:t>. 2005.</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rPr>
        <w:t xml:space="preserve">Batthyany, k. Genta, N. Perrotta, V. La población uruguaya y el cuidado: Persistencias de un  mandato de género. Encuesta nacional sobre representaciones sociales del cuidado: Principales resultados. 2012. [En línea] Disponible en: </w:t>
      </w:r>
      <w:hyperlink r:id="rId14">
        <w:r w:rsidRPr="009C49A4">
          <w:rPr>
            <w:rFonts w:ascii="Times New Roman" w:hAnsi="Times New Roman"/>
            <w:sz w:val="24"/>
            <w:szCs w:val="24"/>
            <w:u w:val="single"/>
          </w:rPr>
          <w:t>http://www.cepal.org/publicaciones/xml/6/48256/SLapoblacionUruguayayelcuidado.pdf</w:t>
        </w:r>
      </w:hyperlink>
      <w:r w:rsidRPr="009C49A4">
        <w:rPr>
          <w:rFonts w:ascii="Times New Roman" w:hAnsi="Times New Roman"/>
          <w:sz w:val="24"/>
          <w:szCs w:val="24"/>
        </w:rPr>
        <w:t>.</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shd w:val="clear" w:color="auto" w:fill="FFFFFF"/>
        </w:rPr>
        <w:t>Calvo E y col. Estudios sobre nutrición en menores de 3 años, alimentación y riesgo de desnutrición: becas Ramón Carrillo-Arturo Oñativia, estudio colaborativo multicéntrico año 2003. En</w:t>
      </w:r>
      <w:r w:rsidRPr="009C49A4">
        <w:rPr>
          <w:rStyle w:val="apple-converted-space"/>
          <w:rFonts w:ascii="Times New Roman" w:hAnsi="Times New Roman"/>
          <w:sz w:val="24"/>
          <w:szCs w:val="24"/>
          <w:shd w:val="clear" w:color="auto" w:fill="FFFFFF"/>
        </w:rPr>
        <w:t> </w:t>
      </w:r>
      <w:r w:rsidRPr="009C49A4">
        <w:rPr>
          <w:rFonts w:ascii="Times New Roman" w:hAnsi="Times New Roman"/>
          <w:i/>
          <w:iCs/>
          <w:sz w:val="24"/>
          <w:szCs w:val="24"/>
          <w:shd w:val="clear" w:color="auto" w:fill="FFFFFF"/>
        </w:rPr>
        <w:t>Estudios sobre nutrición en menores de 3 años, alimentación y riesgo de desnutrición: becas Ramón Carrillo-Arturo Oñativia, estudio colaborativo multicéntrico año 2003</w:t>
      </w:r>
      <w:r w:rsidRPr="009C49A4">
        <w:rPr>
          <w:rFonts w:ascii="Times New Roman" w:hAnsi="Times New Roman"/>
          <w:sz w:val="24"/>
          <w:szCs w:val="24"/>
          <w:shd w:val="clear" w:color="auto" w:fill="FFFFFF"/>
        </w:rPr>
        <w:t>. Comisión Nacional de Programas de Investigación Sanitaria, 2005.</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shd w:val="clear" w:color="auto" w:fill="FFFFFF"/>
        </w:rPr>
        <w:t>Comes Y, Stolkiner A. Representaciones sociales del derecho a la atención de la salud de un grupo de mujeres pobres.</w:t>
      </w:r>
      <w:r w:rsidRPr="009C49A4">
        <w:rPr>
          <w:rStyle w:val="apple-converted-space"/>
          <w:rFonts w:ascii="Times New Roman" w:hAnsi="Times New Roman"/>
          <w:sz w:val="24"/>
          <w:szCs w:val="24"/>
          <w:shd w:val="clear" w:color="auto" w:fill="FFFFFF"/>
        </w:rPr>
        <w:t> </w:t>
      </w:r>
      <w:r w:rsidRPr="009C49A4">
        <w:rPr>
          <w:rFonts w:ascii="Times New Roman" w:hAnsi="Times New Roman"/>
          <w:i/>
          <w:iCs/>
          <w:sz w:val="24"/>
          <w:szCs w:val="24"/>
          <w:shd w:val="clear" w:color="auto" w:fill="FFFFFF"/>
        </w:rPr>
        <w:t>Anuario de investigaciones</w:t>
      </w:r>
      <w:r w:rsidRPr="009C49A4">
        <w:rPr>
          <w:rFonts w:ascii="Times New Roman" w:hAnsi="Times New Roman"/>
          <w:sz w:val="24"/>
          <w:szCs w:val="24"/>
          <w:shd w:val="clear" w:color="auto" w:fill="FFFFFF"/>
        </w:rPr>
        <w:t>, 2006, vol. 13, p. 211-219.</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lang w:val="en-US"/>
        </w:rPr>
      </w:pPr>
      <w:r w:rsidRPr="009C49A4">
        <w:rPr>
          <w:rFonts w:ascii="Times New Roman" w:hAnsi="Times New Roman"/>
          <w:sz w:val="24"/>
          <w:szCs w:val="24"/>
        </w:rPr>
        <w:t xml:space="preserve">Bertran M, Arroyo P. Para la Salud FM. Antropología y nutrición [Internet]. Fundación Mexicana para la Salud; 2006 [cited 2015 Jul 17]. </w:t>
      </w:r>
      <w:r w:rsidRPr="009C49A4">
        <w:rPr>
          <w:rFonts w:ascii="Times New Roman" w:hAnsi="Times New Roman"/>
          <w:sz w:val="24"/>
          <w:szCs w:val="24"/>
          <w:lang w:val="en-US"/>
        </w:rPr>
        <w:t xml:space="preserve">Available from: </w:t>
      </w:r>
      <w:hyperlink r:id="rId15" w:history="1">
        <w:r w:rsidRPr="009C49A4">
          <w:rPr>
            <w:rStyle w:val="Hipervnculo"/>
            <w:rFonts w:ascii="Times New Roman" w:hAnsi="Times New Roman"/>
            <w:color w:val="auto"/>
            <w:sz w:val="24"/>
            <w:szCs w:val="24"/>
            <w:lang w:val="en-US"/>
          </w:rPr>
          <w:t>http://www.dimensionantropologica.inah.gob.mx/wpcontent/uploads/07Rese%C3%B1as43.pdf</w:t>
        </w:r>
      </w:hyperlink>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shd w:val="clear" w:color="auto" w:fill="FFFFFF"/>
        </w:rPr>
        <w:t>Martínez Franzoni J, Voorend K. Desigualdades de género en los regímenes de bienestar latinoamericanos.</w:t>
      </w:r>
      <w:r w:rsidRPr="009C49A4">
        <w:rPr>
          <w:rStyle w:val="apple-converted-space"/>
          <w:rFonts w:ascii="Times New Roman" w:hAnsi="Times New Roman"/>
          <w:sz w:val="24"/>
          <w:szCs w:val="24"/>
          <w:shd w:val="clear" w:color="auto" w:fill="FFFFFF"/>
        </w:rPr>
        <w:t xml:space="preserve"> En: </w:t>
      </w:r>
      <w:r w:rsidRPr="009C49A4">
        <w:rPr>
          <w:rFonts w:ascii="Times New Roman" w:hAnsi="Times New Roman"/>
          <w:i/>
          <w:iCs/>
          <w:sz w:val="24"/>
          <w:szCs w:val="24"/>
          <w:shd w:val="clear" w:color="auto" w:fill="FFFFFF"/>
        </w:rPr>
        <w:t>Laura Pautassi y Carla Zibecchi (comp.) Las fronteras del cuidado. Agenda, derechos e infraestructura. Buenos Aires: editorial Biblos-ELA.[Links]</w:t>
      </w:r>
      <w:r w:rsidRPr="009C49A4">
        <w:rPr>
          <w:rFonts w:ascii="Times New Roman" w:hAnsi="Times New Roman"/>
          <w:sz w:val="24"/>
          <w:szCs w:val="24"/>
          <w:shd w:val="clear" w:color="auto" w:fill="FFFFFF"/>
        </w:rPr>
        <w:t>, 2013.</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shd w:val="clear" w:color="auto" w:fill="FFFFFF"/>
        </w:rPr>
        <w:t>Faur E. Género y conciliación familia-trabajo: legislación laboral y subjetividades masculinas en América Latina.</w:t>
      </w:r>
      <w:r w:rsidRPr="009C49A4">
        <w:rPr>
          <w:rStyle w:val="apple-converted-space"/>
          <w:rFonts w:ascii="Times New Roman" w:hAnsi="Times New Roman"/>
          <w:sz w:val="24"/>
          <w:szCs w:val="24"/>
          <w:shd w:val="clear" w:color="auto" w:fill="FFFFFF"/>
        </w:rPr>
        <w:t> </w:t>
      </w:r>
      <w:r w:rsidRPr="009C49A4">
        <w:rPr>
          <w:rFonts w:ascii="Times New Roman" w:hAnsi="Times New Roman"/>
          <w:iCs/>
          <w:sz w:val="24"/>
          <w:szCs w:val="24"/>
          <w:shd w:val="clear" w:color="auto" w:fill="FFFFFF"/>
        </w:rPr>
        <w:t>Cohesión social, políticas conciliatorias y presupuesto público, una mirada desde el género</w:t>
      </w:r>
      <w:r w:rsidRPr="009C49A4">
        <w:rPr>
          <w:rFonts w:ascii="Times New Roman" w:hAnsi="Times New Roman"/>
          <w:sz w:val="24"/>
          <w:szCs w:val="24"/>
          <w:shd w:val="clear" w:color="auto" w:fill="FFFFFF"/>
        </w:rPr>
        <w:t>, 2006</w:t>
      </w:r>
      <w:r w:rsidRPr="009C49A4">
        <w:rPr>
          <w:rFonts w:ascii="Times New Roman" w:hAnsi="Times New Roman"/>
          <w:sz w:val="24"/>
          <w:szCs w:val="24"/>
        </w:rPr>
        <w:t>.</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rPr>
        <w:t>Esquivel V, Faur E, Jelín E. Hacia la conceptualización del cuidado: familia, mercado y Estado. Las LógCuidInfant Entre Las Fam El Estado El Merc. 2012;11–43.</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rPr>
        <w:t>Tuñón I, Salvia A. La deuda social con la niñez y adolescencia: Magnitud, evolución y perfiles [Internet]. Barómetro de la Deuda Social de la Infancia, Observatorio de la Deuda Social Argentina. Buenos Aires: Fundación UCA-Arcor; 2010 [cited 2014 Sep 26]. Available from:</w:t>
      </w:r>
      <w:hyperlink r:id="rId16" w:history="1">
        <w:r w:rsidRPr="009C49A4">
          <w:rPr>
            <w:rStyle w:val="Hipervnculo"/>
            <w:rFonts w:ascii="Times New Roman" w:hAnsi="Times New Roman"/>
            <w:color w:val="auto"/>
            <w:sz w:val="24"/>
            <w:szCs w:val="24"/>
          </w:rPr>
          <w:t>http://bibliotecadigital.uca.edu.ar/repositorio/investigacion/deuda-social-ninez-adolescencia-magnitud.pdf</w:t>
        </w:r>
      </w:hyperlink>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rPr>
        <w:t xml:space="preserve">Aguirre R; Batthyány K.  </w:t>
      </w:r>
      <w:r w:rsidRPr="009C49A4">
        <w:rPr>
          <w:rFonts w:ascii="Times New Roman" w:hAnsi="Times New Roman"/>
          <w:i/>
          <w:iCs/>
          <w:sz w:val="24"/>
          <w:szCs w:val="24"/>
        </w:rPr>
        <w:t xml:space="preserve">El cuidado infantil en Montevideo. Análisis de resultados de la encuesta sobre uso del tiempo: desigualdades sociales y de género, </w:t>
      </w:r>
      <w:r w:rsidRPr="009C49A4">
        <w:rPr>
          <w:rFonts w:ascii="Times New Roman" w:hAnsi="Times New Roman"/>
          <w:sz w:val="24"/>
          <w:szCs w:val="24"/>
        </w:rPr>
        <w:t>Universidad de la República, UNICEF, Montevideo, Uruguay. 2005.</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bCs/>
          <w:sz w:val="24"/>
          <w:szCs w:val="24"/>
        </w:rPr>
        <w:t>Triana A, Avila L y Malagón A. Patrones de crianza y cuidados en niños y niñas de Boyacá. Rev. Latinoamericana de Cs. Sociales, Niñez y Juventud. 8(2):933-945. 2010.</w:t>
      </w:r>
    </w:p>
    <w:p w:rsidR="0019053A" w:rsidRPr="009C49A4" w:rsidRDefault="0019053A" w:rsidP="0019053A">
      <w:pPr>
        <w:pStyle w:val="Prrafodelista"/>
        <w:numPr>
          <w:ilvl w:val="0"/>
          <w:numId w:val="5"/>
        </w:numPr>
        <w:autoSpaceDE w:val="0"/>
        <w:autoSpaceDN w:val="0"/>
        <w:adjustRightInd w:val="0"/>
        <w:spacing w:after="0" w:line="240" w:lineRule="auto"/>
        <w:ind w:left="0"/>
        <w:rPr>
          <w:rFonts w:ascii="Times New Roman" w:hAnsi="Times New Roman"/>
          <w:sz w:val="24"/>
          <w:szCs w:val="24"/>
        </w:rPr>
      </w:pPr>
      <w:r w:rsidRPr="009C49A4">
        <w:rPr>
          <w:rFonts w:ascii="Times New Roman" w:hAnsi="Times New Roman"/>
          <w:sz w:val="24"/>
          <w:szCs w:val="24"/>
        </w:rPr>
        <w:t>Ariza, M. y De Oliveira O. Acerca de las familias y los hogares: estructura y dinámica. En: Catalina W</w:t>
      </w:r>
      <w:r w:rsidRPr="009C49A4">
        <w:rPr>
          <w:rFonts w:ascii="Times New Roman" w:hAnsi="Times New Roman"/>
          <w:sz w:val="24"/>
          <w:szCs w:val="24"/>
          <w:shd w:val="clear" w:color="auto" w:fill="FFFFFF"/>
        </w:rPr>
        <w:t>ainerman (compiladora). Familia.</w:t>
      </w:r>
      <w:r w:rsidRPr="009C49A4">
        <w:rPr>
          <w:rStyle w:val="apple-converted-space"/>
          <w:rFonts w:ascii="Times New Roman" w:hAnsi="Times New Roman"/>
          <w:sz w:val="24"/>
          <w:szCs w:val="24"/>
          <w:shd w:val="clear" w:color="auto" w:fill="FFFFFF"/>
        </w:rPr>
        <w:t> </w:t>
      </w:r>
      <w:r w:rsidRPr="009C49A4">
        <w:rPr>
          <w:rFonts w:ascii="Times New Roman" w:hAnsi="Times New Roman"/>
          <w:i/>
          <w:iCs/>
          <w:sz w:val="24"/>
          <w:szCs w:val="24"/>
          <w:shd w:val="clear" w:color="auto" w:fill="FFFFFF"/>
        </w:rPr>
        <w:t>Trabajo y Género: Un mundo de nuevas relaciones. Fondo de las Naciones Unidas para la Infancia (UNICEF) y Fondo de Cultura Económica de Argentina</w:t>
      </w:r>
      <w:r w:rsidRPr="009C49A4">
        <w:rPr>
          <w:rFonts w:ascii="Times New Roman" w:hAnsi="Times New Roman"/>
          <w:sz w:val="24"/>
          <w:szCs w:val="24"/>
          <w:shd w:val="clear" w:color="auto" w:fill="FFFFFF"/>
        </w:rPr>
        <w:t>, 2003.</w:t>
      </w:r>
    </w:p>
    <w:p w:rsidR="0019053A" w:rsidRPr="00514F30" w:rsidRDefault="0019053A" w:rsidP="009E35E9">
      <w:pPr>
        <w:spacing w:after="0" w:line="240" w:lineRule="auto"/>
        <w:jc w:val="both"/>
        <w:rPr>
          <w:rFonts w:ascii="Times New Roman" w:hAnsi="Times New Roman" w:cs="Times New Roman"/>
          <w:sz w:val="24"/>
          <w:szCs w:val="24"/>
        </w:rPr>
      </w:pPr>
    </w:p>
    <w:sectPr w:rsidR="0019053A" w:rsidRPr="00514F30" w:rsidSect="00C60DED">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8BD" w:rsidRDefault="007C58BD" w:rsidP="005F21E0">
      <w:pPr>
        <w:spacing w:after="0" w:line="240" w:lineRule="auto"/>
      </w:pPr>
      <w:r>
        <w:separator/>
      </w:r>
    </w:p>
  </w:endnote>
  <w:endnote w:type="continuationSeparator" w:id="1">
    <w:p w:rsidR="007C58BD" w:rsidRDefault="007C58BD" w:rsidP="005F2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w:altName w:val="TradeGothic"/>
    <w:panose1 w:val="00000000000000000000"/>
    <w:charset w:val="00"/>
    <w:family w:val="swiss"/>
    <w:notTrueType/>
    <w:pitch w:val="default"/>
    <w:sig w:usb0="00000003" w:usb1="00000000" w:usb2="00000000" w:usb3="00000000" w:csb0="00000001" w:csb1="00000000"/>
  </w:font>
  <w:font w:name="DejaVu Sans">
    <w:altName w:val="MS Mincho"/>
    <w:charset w:val="00"/>
    <w:family w:val="swiss"/>
    <w:pitch w:val="variable"/>
    <w:sig w:usb0="E7000EFF" w:usb1="5200FDFF" w:usb2="0A242021" w:usb3="00000000" w:csb0="000001BF" w:csb1="00000000"/>
  </w:font>
  <w:font w:name="Optima-Regular">
    <w:altName w:val="MS Mincho"/>
    <w:panose1 w:val="00000000000000000000"/>
    <w:charset w:val="80"/>
    <w:family w:val="auto"/>
    <w:notTrueType/>
    <w:pitch w:val="default"/>
    <w:sig w:usb0="00000001"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8BD" w:rsidRDefault="007C58BD" w:rsidP="005F21E0">
      <w:pPr>
        <w:spacing w:after="0" w:line="240" w:lineRule="auto"/>
      </w:pPr>
      <w:r>
        <w:separator/>
      </w:r>
    </w:p>
  </w:footnote>
  <w:footnote w:type="continuationSeparator" w:id="1">
    <w:p w:rsidR="007C58BD" w:rsidRDefault="007C58BD" w:rsidP="005F21E0">
      <w:pPr>
        <w:spacing w:after="0" w:line="240" w:lineRule="auto"/>
      </w:pPr>
      <w:r>
        <w:continuationSeparator/>
      </w:r>
    </w:p>
  </w:footnote>
  <w:footnote w:id="2">
    <w:p w:rsidR="005F21E0" w:rsidRPr="004A4A3F" w:rsidRDefault="005F21E0" w:rsidP="0032746C">
      <w:pPr>
        <w:pStyle w:val="Textonotapie"/>
        <w:jc w:val="both"/>
        <w:rPr>
          <w:rFonts w:ascii="Times New Roman" w:hAnsi="Times New Roman" w:cs="Times New Roman"/>
        </w:rPr>
      </w:pPr>
      <w:r w:rsidRPr="004A4A3F">
        <w:rPr>
          <w:rStyle w:val="Refdenotaalpie"/>
          <w:rFonts w:ascii="Times New Roman" w:hAnsi="Times New Roman" w:cs="Times New Roman"/>
        </w:rPr>
        <w:footnoteRef/>
      </w:r>
      <w:r w:rsidRPr="004A4A3F">
        <w:rPr>
          <w:rFonts w:ascii="Times New Roman" w:hAnsi="Times New Roman" w:cs="Times New Roman"/>
        </w:rPr>
        <w:t xml:space="preserve"> Lic. en Nutrición, </w:t>
      </w:r>
      <w:r w:rsidR="0032746C" w:rsidRPr="004A4A3F">
        <w:rPr>
          <w:rFonts w:ascii="Times New Roman" w:hAnsi="Times New Roman" w:cs="Times New Roman"/>
        </w:rPr>
        <w:t xml:space="preserve">Especialista en Epidemiologia. </w:t>
      </w:r>
      <w:r w:rsidRPr="004A4A3F">
        <w:rPr>
          <w:rFonts w:ascii="Times New Roman" w:hAnsi="Times New Roman" w:cs="Times New Roman"/>
        </w:rPr>
        <w:t>Docente de la U</w:t>
      </w:r>
      <w:r w:rsidR="0032746C" w:rsidRPr="004A4A3F">
        <w:rPr>
          <w:rFonts w:ascii="Times New Roman" w:hAnsi="Times New Roman" w:cs="Times New Roman"/>
        </w:rPr>
        <w:t xml:space="preserve">niversidad </w:t>
      </w:r>
      <w:r w:rsidRPr="004A4A3F">
        <w:rPr>
          <w:rFonts w:ascii="Times New Roman" w:hAnsi="Times New Roman" w:cs="Times New Roman"/>
        </w:rPr>
        <w:t>N</w:t>
      </w:r>
      <w:r w:rsidR="0032746C" w:rsidRPr="004A4A3F">
        <w:rPr>
          <w:rFonts w:ascii="Times New Roman" w:hAnsi="Times New Roman" w:cs="Times New Roman"/>
        </w:rPr>
        <w:t xml:space="preserve">acional de </w:t>
      </w:r>
      <w:r w:rsidRPr="004A4A3F">
        <w:rPr>
          <w:rFonts w:ascii="Times New Roman" w:hAnsi="Times New Roman" w:cs="Times New Roman"/>
        </w:rPr>
        <w:t>C</w:t>
      </w:r>
      <w:r w:rsidR="0032746C" w:rsidRPr="004A4A3F">
        <w:rPr>
          <w:rFonts w:ascii="Times New Roman" w:hAnsi="Times New Roman" w:cs="Times New Roman"/>
        </w:rPr>
        <w:t>órdoba y de la Universidad Católica de Córdoba, Argentina.</w:t>
      </w:r>
      <w:r w:rsidR="00FC4EF9" w:rsidRPr="004A4A3F">
        <w:rPr>
          <w:rFonts w:ascii="Times New Roman" w:hAnsi="Times New Roman" w:cs="Times New Roman"/>
        </w:rPr>
        <w:t xml:space="preserve"> Correo </w:t>
      </w:r>
      <w:hyperlink r:id="rId1" w:history="1">
        <w:r w:rsidR="00FC4EF9" w:rsidRPr="004A4A3F">
          <w:rPr>
            <w:rStyle w:val="Hipervnculo"/>
            <w:rFonts w:ascii="Times New Roman" w:hAnsi="Times New Roman" w:cs="Times New Roman"/>
          </w:rPr>
          <w:t>gracielafabiana@hotmail.com</w:t>
        </w:r>
      </w:hyperlink>
    </w:p>
  </w:footnote>
  <w:footnote w:id="3">
    <w:p w:rsidR="005F21E0" w:rsidRDefault="005F21E0" w:rsidP="0032746C">
      <w:pPr>
        <w:pStyle w:val="Textonotapie"/>
        <w:jc w:val="both"/>
      </w:pPr>
      <w:r w:rsidRPr="004A4A3F">
        <w:rPr>
          <w:rStyle w:val="Refdenotaalpie"/>
          <w:rFonts w:ascii="Times New Roman" w:hAnsi="Times New Roman" w:cs="Times New Roman"/>
        </w:rPr>
        <w:footnoteRef/>
      </w:r>
      <w:r w:rsidR="0032746C" w:rsidRPr="004A4A3F">
        <w:rPr>
          <w:rFonts w:ascii="Times New Roman" w:hAnsi="Times New Roman" w:cs="Times New Roman"/>
          <w:lang w:val="es-ES"/>
        </w:rPr>
        <w:t>Doctora en Ciencias de la Salud. Licenciada y Profesora en Ciencias de la Educación. Docente de la Universidad Nacional de Córdoba y de la Universidad Católica de Córdoba, Argentina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06921"/>
    <w:multiLevelType w:val="hybridMultilevel"/>
    <w:tmpl w:val="E23A5952"/>
    <w:lvl w:ilvl="0" w:tplc="2D30DB26">
      <w:start w:val="1"/>
      <w:numFmt w:val="lowerLetter"/>
      <w:lvlText w:val="%1)"/>
      <w:lvlJc w:val="left"/>
      <w:pPr>
        <w:ind w:left="720" w:hanging="360"/>
      </w:pPr>
      <w:rPr>
        <w:rFonts w:ascii="Times New Roman" w:eastAsia="Calibri" w:hAnsi="Times New Roman" w:cs="Times New Roman" w:hint="default"/>
        <w:color w:val="auto"/>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95559BB"/>
    <w:multiLevelType w:val="hybridMultilevel"/>
    <w:tmpl w:val="642EBD12"/>
    <w:lvl w:ilvl="0" w:tplc="FFFFFFFF">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AC422CA"/>
    <w:multiLevelType w:val="hybridMultilevel"/>
    <w:tmpl w:val="C338B15E"/>
    <w:lvl w:ilvl="0" w:tplc="FFFFFFFF">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2FD28E5"/>
    <w:multiLevelType w:val="hybridMultilevel"/>
    <w:tmpl w:val="62D88496"/>
    <w:lvl w:ilvl="0" w:tplc="15B4EC1A">
      <w:start w:val="1"/>
      <w:numFmt w:val="decimal"/>
      <w:lvlText w:val="%1."/>
      <w:lvlJc w:val="left"/>
      <w:pPr>
        <w:ind w:left="720" w:hanging="360"/>
      </w:pPr>
      <w:rPr>
        <w:rFonts w:hint="default"/>
        <w:color w:val="000000" w:themeColor="text1"/>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50DE1498"/>
    <w:multiLevelType w:val="hybridMultilevel"/>
    <w:tmpl w:val="755E13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11C608D"/>
    <w:multiLevelType w:val="hybridMultilevel"/>
    <w:tmpl w:val="9DC0778C"/>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1EA3C3F"/>
    <w:multiLevelType w:val="multilevel"/>
    <w:tmpl w:val="DA48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5253E96"/>
    <w:multiLevelType w:val="hybridMultilevel"/>
    <w:tmpl w:val="A5A415D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5D7E048E"/>
    <w:multiLevelType w:val="hybridMultilevel"/>
    <w:tmpl w:val="FB06BCD0"/>
    <w:lvl w:ilvl="0" w:tplc="FFFFFFFF">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164483E"/>
    <w:multiLevelType w:val="hybridMultilevel"/>
    <w:tmpl w:val="87566C94"/>
    <w:lvl w:ilvl="0" w:tplc="A52618C2">
      <w:start w:val="1"/>
      <w:numFmt w:val="decimal"/>
      <w:lvlText w:val="%1."/>
      <w:lvlJc w:val="left"/>
      <w:pPr>
        <w:ind w:left="644"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9"/>
  </w:num>
  <w:num w:numId="6">
    <w:abstractNumId w:val="3"/>
  </w:num>
  <w:num w:numId="7">
    <w:abstractNumId w:val="1"/>
  </w:num>
  <w:num w:numId="8">
    <w:abstractNumId w:val="2"/>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useFELayout/>
  </w:compat>
  <w:rsids>
    <w:rsidRoot w:val="005F21E0"/>
    <w:rsid w:val="000210CE"/>
    <w:rsid w:val="00025F1D"/>
    <w:rsid w:val="000276B4"/>
    <w:rsid w:val="00043E43"/>
    <w:rsid w:val="00050184"/>
    <w:rsid w:val="0005291F"/>
    <w:rsid w:val="00054C0D"/>
    <w:rsid w:val="000552AE"/>
    <w:rsid w:val="0006223C"/>
    <w:rsid w:val="00066DCB"/>
    <w:rsid w:val="00070303"/>
    <w:rsid w:val="0007392F"/>
    <w:rsid w:val="00074331"/>
    <w:rsid w:val="000827BB"/>
    <w:rsid w:val="000A0B43"/>
    <w:rsid w:val="000B27E8"/>
    <w:rsid w:val="000B2858"/>
    <w:rsid w:val="000D7EFA"/>
    <w:rsid w:val="000E1AB1"/>
    <w:rsid w:val="000F03C5"/>
    <w:rsid w:val="000F08FD"/>
    <w:rsid w:val="000F273D"/>
    <w:rsid w:val="00115E5F"/>
    <w:rsid w:val="00127A3C"/>
    <w:rsid w:val="00132D03"/>
    <w:rsid w:val="00133A0D"/>
    <w:rsid w:val="00133FE0"/>
    <w:rsid w:val="0014054B"/>
    <w:rsid w:val="00147901"/>
    <w:rsid w:val="0015494F"/>
    <w:rsid w:val="00160109"/>
    <w:rsid w:val="0017230B"/>
    <w:rsid w:val="0017248D"/>
    <w:rsid w:val="001768F5"/>
    <w:rsid w:val="00187E1B"/>
    <w:rsid w:val="0019053A"/>
    <w:rsid w:val="001940BF"/>
    <w:rsid w:val="001B0F6D"/>
    <w:rsid w:val="001B1458"/>
    <w:rsid w:val="001B3236"/>
    <w:rsid w:val="001B4183"/>
    <w:rsid w:val="001B4D08"/>
    <w:rsid w:val="001B4E40"/>
    <w:rsid w:val="001C1651"/>
    <w:rsid w:val="001C6347"/>
    <w:rsid w:val="001F59A7"/>
    <w:rsid w:val="00214B6A"/>
    <w:rsid w:val="002155F2"/>
    <w:rsid w:val="00217C71"/>
    <w:rsid w:val="002203F4"/>
    <w:rsid w:val="002272F8"/>
    <w:rsid w:val="00246212"/>
    <w:rsid w:val="00251E55"/>
    <w:rsid w:val="00270FDF"/>
    <w:rsid w:val="002A6C59"/>
    <w:rsid w:val="002B0D0F"/>
    <w:rsid w:val="002C3F1F"/>
    <w:rsid w:val="002C7F82"/>
    <w:rsid w:val="002D40E1"/>
    <w:rsid w:val="002D762F"/>
    <w:rsid w:val="002E4981"/>
    <w:rsid w:val="0031009D"/>
    <w:rsid w:val="00315C7F"/>
    <w:rsid w:val="003246D5"/>
    <w:rsid w:val="003270B1"/>
    <w:rsid w:val="003272A9"/>
    <w:rsid w:val="0032746C"/>
    <w:rsid w:val="00330082"/>
    <w:rsid w:val="00342986"/>
    <w:rsid w:val="00355EF6"/>
    <w:rsid w:val="00380BD9"/>
    <w:rsid w:val="00385B74"/>
    <w:rsid w:val="00393535"/>
    <w:rsid w:val="0039397B"/>
    <w:rsid w:val="003C7D70"/>
    <w:rsid w:val="003D2DCE"/>
    <w:rsid w:val="003F096E"/>
    <w:rsid w:val="003F7272"/>
    <w:rsid w:val="00400EE3"/>
    <w:rsid w:val="00403048"/>
    <w:rsid w:val="00404C10"/>
    <w:rsid w:val="00412D2C"/>
    <w:rsid w:val="00412FD6"/>
    <w:rsid w:val="004169A9"/>
    <w:rsid w:val="00436311"/>
    <w:rsid w:val="00455392"/>
    <w:rsid w:val="00476A07"/>
    <w:rsid w:val="00476FE4"/>
    <w:rsid w:val="0048268B"/>
    <w:rsid w:val="00486B2A"/>
    <w:rsid w:val="00486C71"/>
    <w:rsid w:val="004A0371"/>
    <w:rsid w:val="004A4A3F"/>
    <w:rsid w:val="004A52A2"/>
    <w:rsid w:val="004A74FF"/>
    <w:rsid w:val="004A7717"/>
    <w:rsid w:val="004B6739"/>
    <w:rsid w:val="004B6BD0"/>
    <w:rsid w:val="004F119B"/>
    <w:rsid w:val="004F5532"/>
    <w:rsid w:val="00514F30"/>
    <w:rsid w:val="00517D2F"/>
    <w:rsid w:val="005203E4"/>
    <w:rsid w:val="0052520A"/>
    <w:rsid w:val="00536F85"/>
    <w:rsid w:val="00553964"/>
    <w:rsid w:val="005725AE"/>
    <w:rsid w:val="0057556D"/>
    <w:rsid w:val="00590204"/>
    <w:rsid w:val="005953C7"/>
    <w:rsid w:val="00595C0A"/>
    <w:rsid w:val="005A6413"/>
    <w:rsid w:val="005C2B2E"/>
    <w:rsid w:val="005D0B4E"/>
    <w:rsid w:val="005D14BD"/>
    <w:rsid w:val="005D2035"/>
    <w:rsid w:val="005E1259"/>
    <w:rsid w:val="005F21E0"/>
    <w:rsid w:val="006025B1"/>
    <w:rsid w:val="00606642"/>
    <w:rsid w:val="00613762"/>
    <w:rsid w:val="00635E22"/>
    <w:rsid w:val="00650B41"/>
    <w:rsid w:val="00651227"/>
    <w:rsid w:val="00654C19"/>
    <w:rsid w:val="00655785"/>
    <w:rsid w:val="006664CD"/>
    <w:rsid w:val="00667D51"/>
    <w:rsid w:val="00680191"/>
    <w:rsid w:val="00691AF1"/>
    <w:rsid w:val="006A08FC"/>
    <w:rsid w:val="006A7DE1"/>
    <w:rsid w:val="006C0D69"/>
    <w:rsid w:val="006D00AF"/>
    <w:rsid w:val="006F52F0"/>
    <w:rsid w:val="00703D21"/>
    <w:rsid w:val="00705839"/>
    <w:rsid w:val="00707A51"/>
    <w:rsid w:val="00711266"/>
    <w:rsid w:val="00711FD9"/>
    <w:rsid w:val="0071243F"/>
    <w:rsid w:val="0071292D"/>
    <w:rsid w:val="00713CD7"/>
    <w:rsid w:val="007163FB"/>
    <w:rsid w:val="00722474"/>
    <w:rsid w:val="00727195"/>
    <w:rsid w:val="00740205"/>
    <w:rsid w:val="007571CC"/>
    <w:rsid w:val="00766CD5"/>
    <w:rsid w:val="00776343"/>
    <w:rsid w:val="00784F9F"/>
    <w:rsid w:val="0079455A"/>
    <w:rsid w:val="007A35A6"/>
    <w:rsid w:val="007A4A1A"/>
    <w:rsid w:val="007C11F8"/>
    <w:rsid w:val="007C3FC5"/>
    <w:rsid w:val="007C58BD"/>
    <w:rsid w:val="007D525B"/>
    <w:rsid w:val="007E4D0E"/>
    <w:rsid w:val="007E7587"/>
    <w:rsid w:val="007E7D3E"/>
    <w:rsid w:val="007F125D"/>
    <w:rsid w:val="007F47C0"/>
    <w:rsid w:val="0080100C"/>
    <w:rsid w:val="00811E59"/>
    <w:rsid w:val="0081488A"/>
    <w:rsid w:val="00820F75"/>
    <w:rsid w:val="008212DF"/>
    <w:rsid w:val="00851395"/>
    <w:rsid w:val="008556C6"/>
    <w:rsid w:val="00856199"/>
    <w:rsid w:val="00856B37"/>
    <w:rsid w:val="00864DA1"/>
    <w:rsid w:val="00867683"/>
    <w:rsid w:val="008716F8"/>
    <w:rsid w:val="00871C5C"/>
    <w:rsid w:val="00891825"/>
    <w:rsid w:val="00893E09"/>
    <w:rsid w:val="008A5F4B"/>
    <w:rsid w:val="008A740A"/>
    <w:rsid w:val="008C7C63"/>
    <w:rsid w:val="008E5CD0"/>
    <w:rsid w:val="008F064F"/>
    <w:rsid w:val="00910C09"/>
    <w:rsid w:val="0091728A"/>
    <w:rsid w:val="00923E5A"/>
    <w:rsid w:val="009267A0"/>
    <w:rsid w:val="00931340"/>
    <w:rsid w:val="00936F88"/>
    <w:rsid w:val="009455E9"/>
    <w:rsid w:val="00945C9C"/>
    <w:rsid w:val="009579D0"/>
    <w:rsid w:val="00971C56"/>
    <w:rsid w:val="009974DE"/>
    <w:rsid w:val="009A4083"/>
    <w:rsid w:val="009A4D53"/>
    <w:rsid w:val="009B18AD"/>
    <w:rsid w:val="009B7785"/>
    <w:rsid w:val="009C1E7C"/>
    <w:rsid w:val="009C49A4"/>
    <w:rsid w:val="009C78BB"/>
    <w:rsid w:val="009E24FA"/>
    <w:rsid w:val="009E35E9"/>
    <w:rsid w:val="009E4690"/>
    <w:rsid w:val="009F0C02"/>
    <w:rsid w:val="009F139B"/>
    <w:rsid w:val="00A005D7"/>
    <w:rsid w:val="00A05E43"/>
    <w:rsid w:val="00A1688D"/>
    <w:rsid w:val="00A21847"/>
    <w:rsid w:val="00A24AB2"/>
    <w:rsid w:val="00A557D2"/>
    <w:rsid w:val="00A71748"/>
    <w:rsid w:val="00A80852"/>
    <w:rsid w:val="00A86431"/>
    <w:rsid w:val="00AB255A"/>
    <w:rsid w:val="00AB6D91"/>
    <w:rsid w:val="00AC03A0"/>
    <w:rsid w:val="00AC569E"/>
    <w:rsid w:val="00AF572B"/>
    <w:rsid w:val="00B00F66"/>
    <w:rsid w:val="00B03761"/>
    <w:rsid w:val="00B06463"/>
    <w:rsid w:val="00B223DA"/>
    <w:rsid w:val="00B368D0"/>
    <w:rsid w:val="00B51461"/>
    <w:rsid w:val="00B7434E"/>
    <w:rsid w:val="00B7564D"/>
    <w:rsid w:val="00B91F9B"/>
    <w:rsid w:val="00B95576"/>
    <w:rsid w:val="00BB3FD1"/>
    <w:rsid w:val="00BC5CF7"/>
    <w:rsid w:val="00BD4CB2"/>
    <w:rsid w:val="00BD541F"/>
    <w:rsid w:val="00BD67DE"/>
    <w:rsid w:val="00BD7F2C"/>
    <w:rsid w:val="00BE1B0A"/>
    <w:rsid w:val="00C00F73"/>
    <w:rsid w:val="00C05A05"/>
    <w:rsid w:val="00C147F5"/>
    <w:rsid w:val="00C171F0"/>
    <w:rsid w:val="00C24CC6"/>
    <w:rsid w:val="00C3627C"/>
    <w:rsid w:val="00C4754B"/>
    <w:rsid w:val="00C55FAD"/>
    <w:rsid w:val="00C57212"/>
    <w:rsid w:val="00C60DED"/>
    <w:rsid w:val="00C60E9A"/>
    <w:rsid w:val="00C61878"/>
    <w:rsid w:val="00C721C9"/>
    <w:rsid w:val="00C73E80"/>
    <w:rsid w:val="00C80AB0"/>
    <w:rsid w:val="00C83223"/>
    <w:rsid w:val="00C8488E"/>
    <w:rsid w:val="00C86AF0"/>
    <w:rsid w:val="00CC3026"/>
    <w:rsid w:val="00CC3701"/>
    <w:rsid w:val="00CC7C57"/>
    <w:rsid w:val="00CE1B10"/>
    <w:rsid w:val="00CE2148"/>
    <w:rsid w:val="00CE5F19"/>
    <w:rsid w:val="00CF70F9"/>
    <w:rsid w:val="00CF7761"/>
    <w:rsid w:val="00D00FD1"/>
    <w:rsid w:val="00D024BA"/>
    <w:rsid w:val="00D057AB"/>
    <w:rsid w:val="00D05A52"/>
    <w:rsid w:val="00D1068B"/>
    <w:rsid w:val="00D13BD7"/>
    <w:rsid w:val="00D26707"/>
    <w:rsid w:val="00D42E5B"/>
    <w:rsid w:val="00D52451"/>
    <w:rsid w:val="00D570B9"/>
    <w:rsid w:val="00D62B34"/>
    <w:rsid w:val="00D64435"/>
    <w:rsid w:val="00D65061"/>
    <w:rsid w:val="00D8242C"/>
    <w:rsid w:val="00D93187"/>
    <w:rsid w:val="00DA4DB2"/>
    <w:rsid w:val="00DC158D"/>
    <w:rsid w:val="00DC4F5B"/>
    <w:rsid w:val="00DD30AC"/>
    <w:rsid w:val="00DD4BDB"/>
    <w:rsid w:val="00DD602B"/>
    <w:rsid w:val="00DE6474"/>
    <w:rsid w:val="00E01305"/>
    <w:rsid w:val="00E13E12"/>
    <w:rsid w:val="00E235E3"/>
    <w:rsid w:val="00E269F3"/>
    <w:rsid w:val="00E34502"/>
    <w:rsid w:val="00E426DA"/>
    <w:rsid w:val="00E46331"/>
    <w:rsid w:val="00E56109"/>
    <w:rsid w:val="00E801FA"/>
    <w:rsid w:val="00E83582"/>
    <w:rsid w:val="00E9166C"/>
    <w:rsid w:val="00E92064"/>
    <w:rsid w:val="00E92E5C"/>
    <w:rsid w:val="00E92EAC"/>
    <w:rsid w:val="00EA2929"/>
    <w:rsid w:val="00EB3799"/>
    <w:rsid w:val="00EB453C"/>
    <w:rsid w:val="00EC02C4"/>
    <w:rsid w:val="00EC3A11"/>
    <w:rsid w:val="00EE189D"/>
    <w:rsid w:val="00EE38C7"/>
    <w:rsid w:val="00EE3D1D"/>
    <w:rsid w:val="00EE57B3"/>
    <w:rsid w:val="00EF33BB"/>
    <w:rsid w:val="00F028D0"/>
    <w:rsid w:val="00F1391C"/>
    <w:rsid w:val="00F14B2D"/>
    <w:rsid w:val="00F20B9A"/>
    <w:rsid w:val="00F21F11"/>
    <w:rsid w:val="00F35DE9"/>
    <w:rsid w:val="00F42936"/>
    <w:rsid w:val="00F51024"/>
    <w:rsid w:val="00F57C4A"/>
    <w:rsid w:val="00F73AF7"/>
    <w:rsid w:val="00F7541A"/>
    <w:rsid w:val="00F82906"/>
    <w:rsid w:val="00F834B4"/>
    <w:rsid w:val="00F978E3"/>
    <w:rsid w:val="00FC4EF9"/>
    <w:rsid w:val="00FC6DB8"/>
    <w:rsid w:val="00FE37C8"/>
    <w:rsid w:val="00FF27F4"/>
    <w:rsid w:val="00FF4CF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41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F21E0"/>
    <w:rPr>
      <w:color w:val="0000FF" w:themeColor="hyperlink"/>
      <w:u w:val="single"/>
    </w:rPr>
  </w:style>
  <w:style w:type="paragraph" w:styleId="Encabezado">
    <w:name w:val="header"/>
    <w:basedOn w:val="Normal"/>
    <w:link w:val="EncabezadoCar"/>
    <w:uiPriority w:val="99"/>
    <w:semiHidden/>
    <w:unhideWhenUsed/>
    <w:rsid w:val="005F21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F21E0"/>
  </w:style>
  <w:style w:type="paragraph" w:styleId="Piedepgina">
    <w:name w:val="footer"/>
    <w:basedOn w:val="Normal"/>
    <w:link w:val="PiedepginaCar"/>
    <w:uiPriority w:val="99"/>
    <w:unhideWhenUsed/>
    <w:rsid w:val="005F21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1E0"/>
  </w:style>
  <w:style w:type="paragraph" w:styleId="Textodeglobo">
    <w:name w:val="Balloon Text"/>
    <w:basedOn w:val="Normal"/>
    <w:link w:val="TextodegloboCar"/>
    <w:uiPriority w:val="99"/>
    <w:semiHidden/>
    <w:unhideWhenUsed/>
    <w:rsid w:val="005F21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21E0"/>
    <w:rPr>
      <w:rFonts w:ascii="Tahoma" w:hAnsi="Tahoma" w:cs="Tahoma"/>
      <w:sz w:val="16"/>
      <w:szCs w:val="16"/>
    </w:rPr>
  </w:style>
  <w:style w:type="paragraph" w:styleId="Textonotapie">
    <w:name w:val="footnote text"/>
    <w:basedOn w:val="Normal"/>
    <w:link w:val="TextonotapieCar"/>
    <w:uiPriority w:val="99"/>
    <w:semiHidden/>
    <w:unhideWhenUsed/>
    <w:rsid w:val="005F21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21E0"/>
    <w:rPr>
      <w:sz w:val="20"/>
      <w:szCs w:val="20"/>
    </w:rPr>
  </w:style>
  <w:style w:type="character" w:styleId="Refdenotaalpie">
    <w:name w:val="footnote reference"/>
    <w:basedOn w:val="Fuentedeprrafopredeter"/>
    <w:uiPriority w:val="99"/>
    <w:semiHidden/>
    <w:unhideWhenUsed/>
    <w:rsid w:val="005F21E0"/>
    <w:rPr>
      <w:vertAlign w:val="superscript"/>
    </w:rPr>
  </w:style>
  <w:style w:type="character" w:styleId="Hipervnculovisitado">
    <w:name w:val="FollowedHyperlink"/>
    <w:basedOn w:val="Fuentedeprrafopredeter"/>
    <w:uiPriority w:val="99"/>
    <w:semiHidden/>
    <w:unhideWhenUsed/>
    <w:rsid w:val="005F21E0"/>
    <w:rPr>
      <w:color w:val="800080" w:themeColor="followedHyperlink"/>
      <w:u w:val="single"/>
    </w:rPr>
  </w:style>
  <w:style w:type="paragraph" w:customStyle="1" w:styleId="Default">
    <w:name w:val="Default"/>
    <w:rsid w:val="00DE64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rsid w:val="00DE647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a8">
    <w:name w:val="Pa8"/>
    <w:basedOn w:val="Default"/>
    <w:next w:val="Default"/>
    <w:uiPriority w:val="99"/>
    <w:rsid w:val="00DE6474"/>
    <w:pPr>
      <w:spacing w:line="201" w:lineRule="atLeast"/>
    </w:pPr>
    <w:rPr>
      <w:rFonts w:ascii="TradeGothic" w:eastAsia="Times New Roman" w:hAnsi="TradeGothic"/>
      <w:color w:val="auto"/>
    </w:rPr>
  </w:style>
  <w:style w:type="paragraph" w:customStyle="1" w:styleId="Pa11">
    <w:name w:val="Pa11"/>
    <w:basedOn w:val="Default"/>
    <w:next w:val="Default"/>
    <w:uiPriority w:val="99"/>
    <w:rsid w:val="00DE6474"/>
    <w:pPr>
      <w:spacing w:line="201" w:lineRule="atLeast"/>
    </w:pPr>
    <w:rPr>
      <w:rFonts w:ascii="TradeGothic" w:eastAsia="Times New Roman" w:hAnsi="TradeGothic"/>
      <w:color w:val="auto"/>
    </w:rPr>
  </w:style>
  <w:style w:type="character" w:styleId="Refdecomentario">
    <w:name w:val="annotation reference"/>
    <w:basedOn w:val="Fuentedeprrafopredeter"/>
    <w:uiPriority w:val="99"/>
    <w:semiHidden/>
    <w:unhideWhenUsed/>
    <w:rsid w:val="002203F4"/>
    <w:rPr>
      <w:sz w:val="16"/>
      <w:szCs w:val="16"/>
    </w:rPr>
  </w:style>
  <w:style w:type="paragraph" w:styleId="Prrafodelista">
    <w:name w:val="List Paragraph"/>
    <w:basedOn w:val="Normal"/>
    <w:uiPriority w:val="99"/>
    <w:qFormat/>
    <w:rsid w:val="002203F4"/>
    <w:pPr>
      <w:ind w:left="720"/>
      <w:contextualSpacing/>
      <w:jc w:val="both"/>
    </w:pPr>
    <w:rPr>
      <w:rFonts w:ascii="Calibri" w:eastAsia="Calibri" w:hAnsi="Calibri" w:cs="Times New Roman"/>
    </w:rPr>
  </w:style>
  <w:style w:type="paragraph" w:styleId="Sinespaciado">
    <w:name w:val="No Spacing"/>
    <w:link w:val="SinespaciadoCar"/>
    <w:uiPriority w:val="1"/>
    <w:qFormat/>
    <w:rsid w:val="00707A51"/>
    <w:pPr>
      <w:widowControl w:val="0"/>
      <w:autoSpaceDE w:val="0"/>
      <w:autoSpaceDN w:val="0"/>
      <w:adjustRightInd w:val="0"/>
      <w:spacing w:after="0" w:line="240" w:lineRule="auto"/>
    </w:pPr>
    <w:rPr>
      <w:rFonts w:ascii="Calibri" w:eastAsia="Times New Roman" w:hAnsi="Calibri" w:cs="Calibri"/>
      <w:sz w:val="24"/>
      <w:szCs w:val="24"/>
      <w:lang w:val="es-ES" w:eastAsia="es-ES"/>
    </w:rPr>
  </w:style>
  <w:style w:type="character" w:customStyle="1" w:styleId="SinespaciadoCar">
    <w:name w:val="Sin espaciado Car"/>
    <w:basedOn w:val="Fuentedeprrafopredeter"/>
    <w:link w:val="Sinespaciado"/>
    <w:uiPriority w:val="1"/>
    <w:rsid w:val="00707A51"/>
    <w:rPr>
      <w:rFonts w:ascii="Calibri" w:eastAsia="Times New Roman" w:hAnsi="Calibri" w:cs="Calibri"/>
      <w:sz w:val="24"/>
      <w:szCs w:val="24"/>
      <w:lang w:val="es-ES" w:eastAsia="es-ES"/>
    </w:rPr>
  </w:style>
  <w:style w:type="paragraph" w:customStyle="1" w:styleId="Predeterminado">
    <w:name w:val="Predeterminado"/>
    <w:rsid w:val="00707A51"/>
    <w:pPr>
      <w:tabs>
        <w:tab w:val="left" w:pos="709"/>
      </w:tabs>
      <w:suppressAutoHyphens/>
      <w:spacing w:line="276" w:lineRule="atLeast"/>
    </w:pPr>
    <w:rPr>
      <w:rFonts w:ascii="Calibri" w:eastAsia="DejaVu Sans" w:hAnsi="Calibri" w:cs="Times New Roman"/>
    </w:rPr>
  </w:style>
  <w:style w:type="character" w:customStyle="1" w:styleId="apple-converted-space">
    <w:name w:val="apple-converted-space"/>
    <w:basedOn w:val="Fuentedeprrafopredeter"/>
    <w:rsid w:val="00BB3FD1"/>
  </w:style>
  <w:style w:type="paragraph" w:styleId="Textocomentario">
    <w:name w:val="annotation text"/>
    <w:basedOn w:val="Normal"/>
    <w:link w:val="TextocomentarioCar"/>
    <w:uiPriority w:val="99"/>
    <w:unhideWhenUsed/>
    <w:rsid w:val="009C78BB"/>
    <w:pPr>
      <w:spacing w:line="240" w:lineRule="auto"/>
    </w:pPr>
    <w:rPr>
      <w:sz w:val="20"/>
      <w:szCs w:val="20"/>
    </w:rPr>
  </w:style>
  <w:style w:type="character" w:customStyle="1" w:styleId="TextocomentarioCar">
    <w:name w:val="Texto comentario Car"/>
    <w:basedOn w:val="Fuentedeprrafopredeter"/>
    <w:link w:val="Textocomentario"/>
    <w:uiPriority w:val="99"/>
    <w:rsid w:val="009C78BB"/>
    <w:rPr>
      <w:sz w:val="20"/>
      <w:szCs w:val="20"/>
    </w:rPr>
  </w:style>
  <w:style w:type="paragraph" w:styleId="Asuntodelcomentario">
    <w:name w:val="annotation subject"/>
    <w:basedOn w:val="Textocomentario"/>
    <w:next w:val="Textocomentario"/>
    <w:link w:val="AsuntodelcomentarioCar"/>
    <w:uiPriority w:val="99"/>
    <w:semiHidden/>
    <w:unhideWhenUsed/>
    <w:rsid w:val="009C78BB"/>
    <w:rPr>
      <w:b/>
      <w:bCs/>
    </w:rPr>
  </w:style>
  <w:style w:type="character" w:customStyle="1" w:styleId="AsuntodelcomentarioCar">
    <w:name w:val="Asunto del comentario Car"/>
    <w:basedOn w:val="TextocomentarioCar"/>
    <w:link w:val="Asuntodelcomentario"/>
    <w:uiPriority w:val="99"/>
    <w:semiHidden/>
    <w:rsid w:val="009C78B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F21E0"/>
    <w:rPr>
      <w:color w:val="0000FF" w:themeColor="hyperlink"/>
      <w:u w:val="single"/>
    </w:rPr>
  </w:style>
  <w:style w:type="paragraph" w:styleId="Encabezado">
    <w:name w:val="header"/>
    <w:basedOn w:val="Normal"/>
    <w:link w:val="EncabezadoCar"/>
    <w:uiPriority w:val="99"/>
    <w:semiHidden/>
    <w:unhideWhenUsed/>
    <w:rsid w:val="005F21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F21E0"/>
  </w:style>
  <w:style w:type="paragraph" w:styleId="Piedepgina">
    <w:name w:val="footer"/>
    <w:basedOn w:val="Normal"/>
    <w:link w:val="PiedepginaCar"/>
    <w:uiPriority w:val="99"/>
    <w:unhideWhenUsed/>
    <w:rsid w:val="005F21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1E0"/>
  </w:style>
  <w:style w:type="paragraph" w:styleId="Textodeglobo">
    <w:name w:val="Balloon Text"/>
    <w:basedOn w:val="Normal"/>
    <w:link w:val="TextodegloboCar"/>
    <w:uiPriority w:val="99"/>
    <w:semiHidden/>
    <w:unhideWhenUsed/>
    <w:rsid w:val="005F21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21E0"/>
    <w:rPr>
      <w:rFonts w:ascii="Tahoma" w:hAnsi="Tahoma" w:cs="Tahoma"/>
      <w:sz w:val="16"/>
      <w:szCs w:val="16"/>
    </w:rPr>
  </w:style>
  <w:style w:type="paragraph" w:styleId="Textonotapie">
    <w:name w:val="footnote text"/>
    <w:basedOn w:val="Normal"/>
    <w:link w:val="TextonotapieCar"/>
    <w:uiPriority w:val="99"/>
    <w:semiHidden/>
    <w:unhideWhenUsed/>
    <w:rsid w:val="005F21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21E0"/>
    <w:rPr>
      <w:sz w:val="20"/>
      <w:szCs w:val="20"/>
    </w:rPr>
  </w:style>
  <w:style w:type="character" w:styleId="Refdenotaalpie">
    <w:name w:val="footnote reference"/>
    <w:basedOn w:val="Fuentedeprrafopredeter"/>
    <w:uiPriority w:val="99"/>
    <w:semiHidden/>
    <w:unhideWhenUsed/>
    <w:rsid w:val="005F21E0"/>
    <w:rPr>
      <w:vertAlign w:val="superscript"/>
    </w:rPr>
  </w:style>
  <w:style w:type="character" w:styleId="Hipervnculovisitado">
    <w:name w:val="FollowedHyperlink"/>
    <w:basedOn w:val="Fuentedeprrafopredeter"/>
    <w:uiPriority w:val="99"/>
    <w:semiHidden/>
    <w:unhideWhenUsed/>
    <w:rsid w:val="005F21E0"/>
    <w:rPr>
      <w:color w:val="800080" w:themeColor="followedHyperlink"/>
      <w:u w:val="single"/>
    </w:rPr>
  </w:style>
  <w:style w:type="paragraph" w:customStyle="1" w:styleId="Default">
    <w:name w:val="Default"/>
    <w:rsid w:val="00DE64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rsid w:val="00DE647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a8">
    <w:name w:val="Pa8"/>
    <w:basedOn w:val="Default"/>
    <w:next w:val="Default"/>
    <w:uiPriority w:val="99"/>
    <w:rsid w:val="00DE6474"/>
    <w:pPr>
      <w:spacing w:line="201" w:lineRule="atLeast"/>
    </w:pPr>
    <w:rPr>
      <w:rFonts w:ascii="TradeGothic" w:eastAsia="Times New Roman" w:hAnsi="TradeGothic"/>
      <w:color w:val="auto"/>
    </w:rPr>
  </w:style>
  <w:style w:type="paragraph" w:customStyle="1" w:styleId="Pa11">
    <w:name w:val="Pa11"/>
    <w:basedOn w:val="Default"/>
    <w:next w:val="Default"/>
    <w:uiPriority w:val="99"/>
    <w:rsid w:val="00DE6474"/>
    <w:pPr>
      <w:spacing w:line="201" w:lineRule="atLeast"/>
    </w:pPr>
    <w:rPr>
      <w:rFonts w:ascii="TradeGothic" w:eastAsia="Times New Roman" w:hAnsi="TradeGothic"/>
      <w:color w:val="auto"/>
    </w:rPr>
  </w:style>
  <w:style w:type="character" w:styleId="Refdecomentario">
    <w:name w:val="annotation reference"/>
    <w:basedOn w:val="Fuentedeprrafopredeter"/>
    <w:uiPriority w:val="99"/>
    <w:semiHidden/>
    <w:unhideWhenUsed/>
    <w:rsid w:val="002203F4"/>
    <w:rPr>
      <w:sz w:val="16"/>
      <w:szCs w:val="16"/>
    </w:rPr>
  </w:style>
  <w:style w:type="paragraph" w:styleId="Prrafodelista">
    <w:name w:val="List Paragraph"/>
    <w:basedOn w:val="Normal"/>
    <w:uiPriority w:val="99"/>
    <w:qFormat/>
    <w:rsid w:val="002203F4"/>
    <w:pPr>
      <w:ind w:left="720"/>
      <w:contextualSpacing/>
      <w:jc w:val="both"/>
    </w:pPr>
    <w:rPr>
      <w:rFonts w:ascii="Calibri" w:eastAsia="Calibri" w:hAnsi="Calibri" w:cs="Times New Roman"/>
    </w:rPr>
  </w:style>
  <w:style w:type="paragraph" w:styleId="Sinespaciado">
    <w:name w:val="No Spacing"/>
    <w:link w:val="SinespaciadoCar"/>
    <w:uiPriority w:val="1"/>
    <w:qFormat/>
    <w:rsid w:val="00707A51"/>
    <w:pPr>
      <w:widowControl w:val="0"/>
      <w:autoSpaceDE w:val="0"/>
      <w:autoSpaceDN w:val="0"/>
      <w:adjustRightInd w:val="0"/>
      <w:spacing w:after="0" w:line="240" w:lineRule="auto"/>
    </w:pPr>
    <w:rPr>
      <w:rFonts w:ascii="Calibri" w:eastAsia="Times New Roman" w:hAnsi="Calibri" w:cs="Calibri"/>
      <w:sz w:val="24"/>
      <w:szCs w:val="24"/>
      <w:lang w:val="es-ES" w:eastAsia="es-ES"/>
    </w:rPr>
  </w:style>
  <w:style w:type="character" w:customStyle="1" w:styleId="SinespaciadoCar">
    <w:name w:val="Sin espaciado Car"/>
    <w:basedOn w:val="Fuentedeprrafopredeter"/>
    <w:link w:val="Sinespaciado"/>
    <w:uiPriority w:val="1"/>
    <w:rsid w:val="00707A51"/>
    <w:rPr>
      <w:rFonts w:ascii="Calibri" w:eastAsia="Times New Roman" w:hAnsi="Calibri" w:cs="Calibri"/>
      <w:sz w:val="24"/>
      <w:szCs w:val="24"/>
      <w:lang w:val="es-ES" w:eastAsia="es-ES"/>
    </w:rPr>
  </w:style>
  <w:style w:type="paragraph" w:customStyle="1" w:styleId="Predeterminado">
    <w:name w:val="Predeterminado"/>
    <w:rsid w:val="00707A51"/>
    <w:pPr>
      <w:tabs>
        <w:tab w:val="left" w:pos="709"/>
      </w:tabs>
      <w:suppressAutoHyphens/>
      <w:spacing w:line="276" w:lineRule="atLeast"/>
    </w:pPr>
    <w:rPr>
      <w:rFonts w:ascii="Calibri" w:eastAsia="DejaVu Sans" w:hAnsi="Calibri" w:cs="Times New Roman"/>
    </w:rPr>
  </w:style>
  <w:style w:type="character" w:customStyle="1" w:styleId="apple-converted-space">
    <w:name w:val="apple-converted-space"/>
    <w:basedOn w:val="Fuentedeprrafopredeter"/>
    <w:rsid w:val="00BB3FD1"/>
  </w:style>
  <w:style w:type="paragraph" w:styleId="Textocomentario">
    <w:name w:val="annotation text"/>
    <w:basedOn w:val="Normal"/>
    <w:link w:val="TextocomentarioCar"/>
    <w:uiPriority w:val="99"/>
    <w:unhideWhenUsed/>
    <w:rsid w:val="009C78BB"/>
    <w:pPr>
      <w:spacing w:line="240" w:lineRule="auto"/>
    </w:pPr>
    <w:rPr>
      <w:sz w:val="20"/>
      <w:szCs w:val="20"/>
    </w:rPr>
  </w:style>
  <w:style w:type="character" w:customStyle="1" w:styleId="TextocomentarioCar">
    <w:name w:val="Texto comentario Car"/>
    <w:basedOn w:val="Fuentedeprrafopredeter"/>
    <w:link w:val="Textocomentario"/>
    <w:uiPriority w:val="99"/>
    <w:rsid w:val="009C78BB"/>
    <w:rPr>
      <w:sz w:val="20"/>
      <w:szCs w:val="20"/>
    </w:rPr>
  </w:style>
  <w:style w:type="paragraph" w:styleId="Asuntodelcomentario">
    <w:name w:val="annotation subject"/>
    <w:basedOn w:val="Textocomentario"/>
    <w:next w:val="Textocomentario"/>
    <w:link w:val="AsuntodelcomentarioCar"/>
    <w:uiPriority w:val="99"/>
    <w:semiHidden/>
    <w:unhideWhenUsed/>
    <w:rsid w:val="009C78BB"/>
    <w:rPr>
      <w:b/>
      <w:bCs/>
    </w:rPr>
  </w:style>
  <w:style w:type="character" w:customStyle="1" w:styleId="AsuntodelcomentarioCar">
    <w:name w:val="Asunto del comentario Car"/>
    <w:basedOn w:val="TextocomentarioCar"/>
    <w:link w:val="Asuntodelcomentario"/>
    <w:uiPriority w:val="99"/>
    <w:semiHidden/>
    <w:rsid w:val="009C78BB"/>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o.uncor.edu/~paginafacu/FORO/Archivos/Articulacion%20Entre%20Docencia,%20Investigacion%20y%20Extension/54Martina.pdf" TargetMode="External"/><Relationship Id="rId13" Type="http://schemas.openxmlformats.org/officeDocument/2006/relationships/hyperlink" Target="http://www.msal.gob.ar/plan-reduccion-mortalidad/descargas/guia-comunicacio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vistaumanizales.cinde.org.co/index.php/Revista-Latinoamericana/article/viewArticle/39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bliotecadigital.uca.edu.ar/repositorio/investigacion/deuda-social-ninez-adolescencia-magnitud.pdf"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ademia.edu/214897/La_Teoria_de_las_Representaciones_Sociales_de_Serge_Moscovici" TargetMode="External"/><Relationship Id="rId5" Type="http://schemas.openxmlformats.org/officeDocument/2006/relationships/webSettings" Target="webSettings.xml"/><Relationship Id="rId15" Type="http://schemas.openxmlformats.org/officeDocument/2006/relationships/hyperlink" Target="http://www.dimensionantropologica.inah.gob.mx/wpcontent/uploads/07Rese%C3%B1as43.pdf" TargetMode="External"/><Relationship Id="rId10" Type="http://schemas.openxmlformats.org/officeDocument/2006/relationships/hyperlink" Target="http://www.ifpri.org/DIVS/FCND/dp/papers/dp18.pdf" TargetMode="External"/><Relationship Id="rId4" Type="http://schemas.openxmlformats.org/officeDocument/2006/relationships/settings" Target="settings.xml"/><Relationship Id="rId9" Type="http://schemas.openxmlformats.org/officeDocument/2006/relationships/hyperlink" Target="http://www.uca.edu.ar/uca/common/grupo32/files/freier3-2002.pdf" TargetMode="External"/><Relationship Id="rId14" Type="http://schemas.openxmlformats.org/officeDocument/2006/relationships/hyperlink" Target="http://www.cepal.org/publicaciones/xml/6/48256/SLapoblacionUruguayayelcuidado.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gracielafabiana@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CC84A-C567-42FB-9473-D533F93C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7933</Words>
  <Characters>43632</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cp:lastModifiedBy>
  <cp:revision>2</cp:revision>
  <dcterms:created xsi:type="dcterms:W3CDTF">2016-08-01T02:38:00Z</dcterms:created>
  <dcterms:modified xsi:type="dcterms:W3CDTF">2016-08-01T02:38:00Z</dcterms:modified>
</cp:coreProperties>
</file>